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135C49" w:rsidR="007B4731" w:rsidP="007B4731" w:rsidRDefault="00F07019" w14:paraId="22281EA8" wp14:textId="77777777">
      <w:pPr>
        <w:pBdr>
          <w:top w:val="single" w:color="auto" w:sz="6" w:space="8"/>
          <w:bottom w:val="single" w:color="auto" w:sz="6" w:space="8"/>
        </w:pBdr>
        <w:jc w:val="center"/>
        <w:outlineLvl w:val="0"/>
        <w:rPr>
          <w:rFonts w:ascii="Arial" w:hAnsi="Arial" w:cs="Arial"/>
          <w:b/>
          <w:sz w:val="22"/>
          <w:szCs w:val="22"/>
        </w:rPr>
      </w:pPr>
      <w:r>
        <w:rPr>
          <w:rFonts w:ascii="Arial" w:hAnsi="Arial" w:cs="Arial"/>
          <w:b/>
          <w:sz w:val="22"/>
          <w:szCs w:val="22"/>
        </w:rPr>
        <w:t xml:space="preserve">Attendance Reward and Behaviour </w:t>
      </w:r>
      <w:r w:rsidRPr="00E716A1" w:rsidR="007B4731">
        <w:rPr>
          <w:rFonts w:ascii="Arial" w:hAnsi="Arial" w:cs="Arial"/>
          <w:b/>
          <w:sz w:val="22"/>
          <w:szCs w:val="22"/>
        </w:rPr>
        <w:t>P</w:t>
      </w:r>
      <w:r>
        <w:rPr>
          <w:rFonts w:ascii="Arial" w:hAnsi="Arial" w:cs="Arial"/>
          <w:b/>
          <w:sz w:val="22"/>
          <w:szCs w:val="22"/>
        </w:rPr>
        <w:t>olicy</w:t>
      </w:r>
      <w:r w:rsidRPr="00E716A1" w:rsidR="007B4731">
        <w:rPr>
          <w:rFonts w:ascii="Arial" w:hAnsi="Arial" w:cs="Arial"/>
          <w:b/>
          <w:sz w:val="22"/>
          <w:szCs w:val="22"/>
        </w:rPr>
        <w:t xml:space="preserve"> </w:t>
      </w:r>
      <w:r w:rsidR="007B4731">
        <w:rPr>
          <w:rFonts w:ascii="Arial" w:hAnsi="Arial" w:cs="Arial"/>
          <w:b/>
          <w:sz w:val="22"/>
          <w:szCs w:val="22"/>
        </w:rPr>
        <w:t>2022-2023</w:t>
      </w:r>
    </w:p>
    <w:p xmlns:wp14="http://schemas.microsoft.com/office/word/2010/wordml" w:rsidR="007B4731" w:rsidP="007B4731" w:rsidRDefault="007B4731" w14:paraId="672A6659" wp14:textId="77777777">
      <w:pPr>
        <w:rPr>
          <w:rFonts w:ascii="Arial" w:hAnsi="Arial"/>
          <w:b/>
          <w:sz w:val="20"/>
        </w:rPr>
      </w:pPr>
    </w:p>
    <w:p xmlns:wp14="http://schemas.microsoft.com/office/word/2010/wordml" w:rsidRPr="003E20B3" w:rsidR="007B4731" w:rsidP="007B4731" w:rsidRDefault="007B4731" w14:paraId="553C2492" wp14:textId="77777777">
      <w:pPr>
        <w:rPr>
          <w:rFonts w:ascii="Arial" w:hAnsi="Arial"/>
          <w:b/>
          <w:sz w:val="22"/>
          <w:szCs w:val="22"/>
        </w:rPr>
      </w:pPr>
      <w:r>
        <w:rPr>
          <w:rFonts w:ascii="Arial" w:hAnsi="Arial"/>
          <w:b/>
          <w:sz w:val="20"/>
        </w:rPr>
        <w:t>1.0</w:t>
      </w:r>
      <w:r>
        <w:rPr>
          <w:rFonts w:ascii="Arial" w:hAnsi="Arial"/>
          <w:b/>
          <w:sz w:val="20"/>
        </w:rPr>
        <w:tab/>
      </w:r>
      <w:r>
        <w:rPr>
          <w:rFonts w:ascii="Arial" w:hAnsi="Arial"/>
          <w:b/>
          <w:sz w:val="22"/>
          <w:szCs w:val="22"/>
        </w:rPr>
        <w:t>Purpose and scope of the policy</w:t>
      </w:r>
    </w:p>
    <w:p xmlns:wp14="http://schemas.microsoft.com/office/word/2010/wordml" w:rsidR="007B4731" w:rsidP="007B4731" w:rsidRDefault="007B4731" w14:paraId="0A37501D" wp14:textId="77777777">
      <w:pPr>
        <w:rPr>
          <w:rFonts w:ascii="Arial" w:hAnsi="Arial" w:cs="Arial"/>
          <w:sz w:val="20"/>
        </w:rPr>
      </w:pPr>
    </w:p>
    <w:p xmlns:wp14="http://schemas.microsoft.com/office/word/2010/wordml" w:rsidR="007B4731" w:rsidP="007B4731" w:rsidRDefault="007B4731" w14:paraId="1AE3335F" wp14:textId="77777777">
      <w:pPr>
        <w:rPr>
          <w:rFonts w:ascii="Arial" w:hAnsi="Arial" w:cs="Arial"/>
          <w:sz w:val="20"/>
        </w:rPr>
      </w:pPr>
      <w:r w:rsidRPr="003A3D48">
        <w:rPr>
          <w:rFonts w:ascii="Arial" w:hAnsi="Arial" w:cs="Arial"/>
          <w:sz w:val="20"/>
        </w:rPr>
        <w:t>This policy sets out an overview of eligibility criteria, payment meth</w:t>
      </w:r>
      <w:r>
        <w:rPr>
          <w:rFonts w:ascii="Arial" w:hAnsi="Arial" w:cs="Arial"/>
          <w:sz w:val="20"/>
        </w:rPr>
        <w:t xml:space="preserve">odology, management and monitoring </w:t>
      </w:r>
      <w:r w:rsidRPr="003A3D48">
        <w:rPr>
          <w:rFonts w:ascii="Arial" w:hAnsi="Arial" w:cs="Arial"/>
          <w:sz w:val="20"/>
        </w:rPr>
        <w:t>and appeal arrangements</w:t>
      </w:r>
      <w:r>
        <w:rPr>
          <w:rFonts w:ascii="Arial" w:hAnsi="Arial" w:cs="Arial"/>
          <w:sz w:val="20"/>
        </w:rPr>
        <w:t xml:space="preserve"> </w:t>
      </w:r>
      <w:r w:rsidR="00EC59E7">
        <w:rPr>
          <w:rFonts w:ascii="Arial" w:hAnsi="Arial" w:cs="Arial"/>
          <w:sz w:val="20"/>
        </w:rPr>
        <w:t>for Attendance and Behaviour Rewards.</w:t>
      </w:r>
    </w:p>
    <w:p xmlns:wp14="http://schemas.microsoft.com/office/word/2010/wordml" w:rsidRPr="003A3D48" w:rsidR="007B4731" w:rsidP="007B4731" w:rsidRDefault="007B4731" w14:paraId="5DAB6C7B" wp14:textId="77777777">
      <w:pPr>
        <w:rPr>
          <w:rFonts w:ascii="Arial" w:hAnsi="Arial" w:cs="Arial"/>
          <w:sz w:val="20"/>
        </w:rPr>
      </w:pPr>
    </w:p>
    <w:p xmlns:wp14="http://schemas.microsoft.com/office/word/2010/wordml" w:rsidR="007B4731" w:rsidP="007B4731" w:rsidRDefault="007B4731" w14:paraId="069A3970" wp14:textId="77777777">
      <w:pPr>
        <w:rPr>
          <w:rFonts w:ascii="Arial" w:hAnsi="Arial" w:cs="Arial"/>
          <w:sz w:val="20"/>
        </w:rPr>
      </w:pPr>
      <w:r w:rsidRPr="003A3D48">
        <w:rPr>
          <w:rFonts w:ascii="Arial" w:hAnsi="Arial" w:cs="Arial"/>
          <w:sz w:val="20"/>
        </w:rPr>
        <w:t xml:space="preserve">In order to be eligible for </w:t>
      </w:r>
      <w:r w:rsidR="00EC59E7">
        <w:rPr>
          <w:rFonts w:ascii="Arial" w:hAnsi="Arial" w:cs="Arial"/>
          <w:sz w:val="20"/>
        </w:rPr>
        <w:t>the Attendance and Behaviour Reward</w:t>
      </w:r>
      <w:r w:rsidRPr="003A3D48">
        <w:rPr>
          <w:rFonts w:ascii="Arial" w:hAnsi="Arial" w:cs="Arial"/>
          <w:sz w:val="20"/>
        </w:rPr>
        <w:t>, a learner must be</w:t>
      </w:r>
      <w:r w:rsidR="00F07019">
        <w:rPr>
          <w:rFonts w:ascii="Arial" w:hAnsi="Arial" w:cs="Arial"/>
          <w:sz w:val="20"/>
        </w:rPr>
        <w:t xml:space="preserve"> aged 16-18 and</w:t>
      </w:r>
      <w:bookmarkStart w:name="_GoBack" w:id="0"/>
      <w:bookmarkEnd w:id="0"/>
      <w:r w:rsidRPr="003A3D48">
        <w:rPr>
          <w:rFonts w:ascii="Arial" w:hAnsi="Arial" w:cs="Arial"/>
          <w:sz w:val="20"/>
        </w:rPr>
        <w:t xml:space="preserve"> </w:t>
      </w:r>
      <w:r>
        <w:rPr>
          <w:rFonts w:ascii="Arial" w:hAnsi="Arial" w:cs="Arial"/>
          <w:sz w:val="20"/>
        </w:rPr>
        <w:t xml:space="preserve">enrolled </w:t>
      </w:r>
      <w:r w:rsidRPr="003A3D48">
        <w:rPr>
          <w:rFonts w:ascii="Arial" w:hAnsi="Arial" w:cs="Arial"/>
          <w:sz w:val="20"/>
        </w:rPr>
        <w:t>on</w:t>
      </w:r>
      <w:r>
        <w:rPr>
          <w:rFonts w:ascii="Arial" w:hAnsi="Arial" w:cs="Arial"/>
          <w:sz w:val="20"/>
        </w:rPr>
        <w:t>to</w:t>
      </w:r>
      <w:r w:rsidRPr="003A3D48">
        <w:rPr>
          <w:rFonts w:ascii="Arial" w:hAnsi="Arial" w:cs="Arial"/>
          <w:sz w:val="20"/>
        </w:rPr>
        <w:t xml:space="preserve"> a course that is funded by the Skills Funding Agency (SFA), the </w:t>
      </w:r>
      <w:r>
        <w:rPr>
          <w:rFonts w:ascii="Arial" w:hAnsi="Arial" w:cs="Arial"/>
          <w:sz w:val="20"/>
        </w:rPr>
        <w:t>Education and Skills Funding Agency (ESFA) or co funded</w:t>
      </w:r>
      <w:r w:rsidRPr="003A3D48">
        <w:rPr>
          <w:rFonts w:ascii="Arial" w:hAnsi="Arial" w:cs="Arial"/>
          <w:sz w:val="20"/>
        </w:rPr>
        <w:t xml:space="preserve"> by European Social Fund (ESF) or other public funding as detailed in associated funding guidance documents. </w:t>
      </w:r>
    </w:p>
    <w:p xmlns:wp14="http://schemas.microsoft.com/office/word/2010/wordml" w:rsidR="007B4731" w:rsidP="007B4731" w:rsidRDefault="007B4731" w14:paraId="02EB378F" wp14:textId="77777777">
      <w:pPr>
        <w:rPr>
          <w:rFonts w:ascii="Arial" w:hAnsi="Arial" w:cs="Arial"/>
          <w:sz w:val="20"/>
        </w:rPr>
      </w:pPr>
    </w:p>
    <w:p xmlns:wp14="http://schemas.microsoft.com/office/word/2010/wordml" w:rsidR="007B4731" w:rsidP="007B4731" w:rsidRDefault="007B4731" w14:paraId="6A05A809" wp14:textId="77777777">
      <w:pPr>
        <w:rPr>
          <w:rFonts w:ascii="Arial" w:hAnsi="Arial" w:cs="Arial"/>
          <w:sz w:val="20"/>
        </w:rPr>
      </w:pPr>
    </w:p>
    <w:p xmlns:wp14="http://schemas.microsoft.com/office/word/2010/wordml" w:rsidRPr="003A3D48" w:rsidR="007B4731" w:rsidP="007B4731" w:rsidRDefault="00EC59E7" w14:paraId="30D39D87" wp14:textId="77777777">
      <w:pPr>
        <w:rPr>
          <w:rFonts w:ascii="Arial" w:hAnsi="Arial" w:cs="Arial"/>
          <w:b/>
          <w:sz w:val="20"/>
        </w:rPr>
      </w:pPr>
      <w:r>
        <w:rPr>
          <w:rFonts w:ascii="Arial" w:hAnsi="Arial" w:cs="Arial"/>
          <w:b/>
          <w:sz w:val="20"/>
        </w:rPr>
        <w:t>2</w:t>
      </w:r>
      <w:r w:rsidR="007B4731">
        <w:rPr>
          <w:rFonts w:ascii="Arial" w:hAnsi="Arial" w:cs="Arial"/>
          <w:b/>
          <w:sz w:val="20"/>
        </w:rPr>
        <w:t>.0</w:t>
      </w:r>
      <w:r w:rsidR="007B4731">
        <w:rPr>
          <w:rFonts w:ascii="Arial" w:hAnsi="Arial" w:cs="Arial"/>
          <w:b/>
          <w:sz w:val="20"/>
        </w:rPr>
        <w:tab/>
      </w:r>
      <w:r w:rsidRPr="003E20B3" w:rsidR="007B4731">
        <w:rPr>
          <w:rFonts w:ascii="Arial" w:hAnsi="Arial" w:cs="Arial"/>
          <w:b/>
          <w:sz w:val="22"/>
          <w:szCs w:val="22"/>
        </w:rPr>
        <w:t>Applying for assistance</w:t>
      </w:r>
      <w:r w:rsidRPr="003A3D48" w:rsidR="007B4731">
        <w:rPr>
          <w:rFonts w:ascii="Arial" w:hAnsi="Arial" w:cs="Arial"/>
          <w:b/>
          <w:sz w:val="20"/>
        </w:rPr>
        <w:t xml:space="preserve"> </w:t>
      </w:r>
    </w:p>
    <w:p xmlns:wp14="http://schemas.microsoft.com/office/word/2010/wordml" w:rsidRPr="003A3D48" w:rsidR="007B4731" w:rsidP="007B4731" w:rsidRDefault="007B4731" w14:paraId="5A39BBE3" wp14:textId="77777777">
      <w:pPr>
        <w:rPr>
          <w:rFonts w:ascii="Arial" w:hAnsi="Arial" w:cs="Arial"/>
          <w:b/>
          <w:sz w:val="20"/>
        </w:rPr>
      </w:pPr>
    </w:p>
    <w:p xmlns:wp14="http://schemas.microsoft.com/office/word/2010/wordml" w:rsidR="007B4731" w:rsidP="007B4731" w:rsidRDefault="00EC59E7" w14:paraId="129765FD" wp14:textId="77777777">
      <w:pPr>
        <w:rPr>
          <w:rFonts w:ascii="Arial" w:hAnsi="Arial" w:cs="Arial"/>
          <w:sz w:val="20"/>
        </w:rPr>
      </w:pPr>
      <w:r>
        <w:rPr>
          <w:rFonts w:ascii="Arial" w:hAnsi="Arial" w:cs="Arial"/>
          <w:sz w:val="20"/>
        </w:rPr>
        <w:t xml:space="preserve">If a learner </w:t>
      </w:r>
      <w:r w:rsidRPr="00EC59E7" w:rsidR="00F07019">
        <w:rPr>
          <w:rFonts w:ascii="Arial" w:hAnsi="Arial" w:cs="Arial"/>
          <w:sz w:val="20"/>
        </w:rPr>
        <w:t xml:space="preserve">aged 16-18 on or before 31st August </w:t>
      </w:r>
      <w:r>
        <w:rPr>
          <w:rFonts w:ascii="Arial" w:hAnsi="Arial" w:cs="Arial"/>
          <w:sz w:val="20"/>
        </w:rPr>
        <w:t xml:space="preserve">applies and qualifies for Learner Support as their annual household income is under £25,000 per annum, they will automatically be awarded the attendance and behaviour reward during their assessment of Learner Support. This will be confirmed to learners in their outcome letter. For learners who do not submit a learner support application, learners must e mail the student funding and transport officer their bank details for payment no later than the last week of the term. Payments will not be backdated for learners who fail to provide bank details. </w:t>
      </w:r>
    </w:p>
    <w:p xmlns:wp14="http://schemas.microsoft.com/office/word/2010/wordml" w:rsidR="00EC59E7" w:rsidP="007B4731" w:rsidRDefault="00EC59E7" w14:paraId="41C8F396" wp14:textId="77777777">
      <w:pPr>
        <w:rPr>
          <w:rFonts w:ascii="Arial" w:hAnsi="Arial" w:cs="Arial"/>
          <w:sz w:val="20"/>
        </w:rPr>
      </w:pPr>
    </w:p>
    <w:p xmlns:wp14="http://schemas.microsoft.com/office/word/2010/wordml" w:rsidRPr="00EC59E7" w:rsidR="00EC59E7" w:rsidP="007B4731" w:rsidRDefault="00EC59E7" w14:paraId="0D053C16" wp14:textId="77777777">
      <w:pPr>
        <w:rPr>
          <w:rFonts w:ascii="Arial" w:hAnsi="Arial" w:cs="Arial"/>
          <w:b/>
          <w:sz w:val="22"/>
          <w:szCs w:val="22"/>
        </w:rPr>
      </w:pPr>
      <w:r w:rsidRPr="00EC59E7">
        <w:rPr>
          <w:rFonts w:ascii="Arial" w:hAnsi="Arial" w:cs="Arial"/>
          <w:b/>
          <w:sz w:val="22"/>
          <w:szCs w:val="22"/>
        </w:rPr>
        <w:t>3.0</w:t>
      </w:r>
      <w:r w:rsidRPr="00EC59E7">
        <w:rPr>
          <w:rFonts w:ascii="Arial" w:hAnsi="Arial" w:cs="Arial"/>
          <w:b/>
          <w:sz w:val="22"/>
          <w:szCs w:val="22"/>
        </w:rPr>
        <w:tab/>
      </w:r>
      <w:r w:rsidRPr="00EC59E7">
        <w:rPr>
          <w:rFonts w:ascii="Arial" w:hAnsi="Arial" w:cs="Arial"/>
          <w:b/>
          <w:sz w:val="22"/>
          <w:szCs w:val="22"/>
        </w:rPr>
        <w:t>Eligibility</w:t>
      </w:r>
    </w:p>
    <w:p xmlns:wp14="http://schemas.microsoft.com/office/word/2010/wordml" w:rsidR="007B4731" w:rsidP="007B4731" w:rsidRDefault="007B4731" w14:paraId="72A3D3EC" wp14:textId="77777777">
      <w:pPr>
        <w:rPr>
          <w:rFonts w:ascii="Arial" w:hAnsi="Arial" w:cs="Arial"/>
          <w:sz w:val="20"/>
        </w:rPr>
      </w:pPr>
    </w:p>
    <w:p xmlns:wp14="http://schemas.microsoft.com/office/word/2010/wordml" w:rsidR="00EC59E7" w:rsidP="007B4731" w:rsidRDefault="00EC59E7" w14:paraId="317584A6" wp14:textId="77777777">
      <w:pPr>
        <w:rPr>
          <w:rFonts w:ascii="Arial" w:hAnsi="Arial" w:cs="Arial"/>
          <w:sz w:val="20"/>
        </w:rPr>
      </w:pPr>
      <w:r>
        <w:rPr>
          <w:rFonts w:ascii="Arial" w:hAnsi="Arial" w:cs="Arial"/>
          <w:sz w:val="20"/>
        </w:rPr>
        <w:t>Band 1</w:t>
      </w:r>
    </w:p>
    <w:p xmlns:wp14="http://schemas.microsoft.com/office/word/2010/wordml" w:rsidR="00EC59E7" w:rsidP="007B4731" w:rsidRDefault="00EC59E7" w14:paraId="0D0B940D" wp14:textId="77777777">
      <w:pPr>
        <w:rPr>
          <w:rFonts w:ascii="Arial" w:hAnsi="Arial" w:cs="Arial"/>
          <w:sz w:val="20"/>
        </w:rPr>
      </w:pPr>
    </w:p>
    <w:p xmlns:wp14="http://schemas.microsoft.com/office/word/2010/wordml" w:rsidRPr="00EC59E7" w:rsidR="00EC59E7" w:rsidP="0482CAAF" w:rsidRDefault="00EC59E7" w14:paraId="0C5E82A4" wp14:textId="73F09483">
      <w:pPr>
        <w:rPr>
          <w:rFonts w:ascii="Arial" w:hAnsi="Arial" w:cs="Arial"/>
          <w:sz w:val="20"/>
          <w:szCs w:val="20"/>
        </w:rPr>
      </w:pPr>
      <w:r w:rsidRPr="0482CAAF" w:rsidR="00EC59E7">
        <w:rPr>
          <w:rFonts w:ascii="Arial" w:hAnsi="Arial" w:cs="Arial"/>
          <w:sz w:val="20"/>
          <w:szCs w:val="20"/>
        </w:rPr>
        <w:t xml:space="preserve">Students aged 16-18 on or before 31st August whose household income is under £25,000 and are enrolled on a full-time course will now qualify for an Attendance and Behaviour Reward which will be paid monthly in arrears. </w:t>
      </w:r>
    </w:p>
    <w:p xmlns:wp14="http://schemas.microsoft.com/office/word/2010/wordml" w:rsidR="00EC59E7" w:rsidP="00EC59E7" w:rsidRDefault="00EC59E7" w14:paraId="0E27B00A" wp14:textId="77777777">
      <w:pPr>
        <w:rPr>
          <w:rFonts w:ascii="Arial" w:hAnsi="Arial" w:cs="Arial"/>
          <w:sz w:val="20"/>
        </w:rPr>
      </w:pPr>
    </w:p>
    <w:p xmlns:wp14="http://schemas.microsoft.com/office/word/2010/wordml" w:rsidR="00EC59E7" w:rsidP="00EC59E7" w:rsidRDefault="00EC59E7" w14:paraId="33D0F510" wp14:textId="77777777">
      <w:pPr>
        <w:rPr>
          <w:rFonts w:ascii="Arial" w:hAnsi="Arial" w:cs="Arial"/>
          <w:sz w:val="20"/>
        </w:rPr>
      </w:pPr>
      <w:r w:rsidRPr="00EC59E7">
        <w:rPr>
          <w:rFonts w:ascii="Arial" w:hAnsi="Arial" w:cs="Arial"/>
          <w:sz w:val="20"/>
        </w:rPr>
        <w:t xml:space="preserve">Reward payments are made to acknowledge excellent attendance and behaviour. Entitlement for the current month will be withheld if a learner falls below 95% attendance, or is subject to any disciplinary action or suspension. The 95% attendance excludes pre-arranged hospital appointments ONLY with regards to this payment reward. </w:t>
      </w:r>
    </w:p>
    <w:p xmlns:wp14="http://schemas.microsoft.com/office/word/2010/wordml" w:rsidRPr="00EC59E7" w:rsidR="00EC59E7" w:rsidP="00EC59E7" w:rsidRDefault="00EC59E7" w14:paraId="60061E4C" wp14:textId="77777777">
      <w:pPr>
        <w:rPr>
          <w:rFonts w:ascii="Arial" w:hAnsi="Arial" w:cs="Arial"/>
          <w:sz w:val="20"/>
        </w:rPr>
      </w:pPr>
    </w:p>
    <w:p xmlns:wp14="http://schemas.microsoft.com/office/word/2010/wordml" w:rsidRPr="00EC59E7" w:rsidR="00EC59E7" w:rsidP="00EC59E7" w:rsidRDefault="00EC59E7" w14:paraId="4C757C82" wp14:textId="77777777">
      <w:pPr>
        <w:rPr>
          <w:rFonts w:ascii="Arial" w:hAnsi="Arial" w:cs="Arial"/>
          <w:sz w:val="20"/>
        </w:rPr>
      </w:pPr>
      <w:r w:rsidRPr="00EC59E7">
        <w:rPr>
          <w:rFonts w:ascii="Arial" w:hAnsi="Arial" w:cs="Arial"/>
          <w:sz w:val="20"/>
        </w:rPr>
        <w:t xml:space="preserve">The college aim to make a payment of £40 per month subject to funding. </w:t>
      </w:r>
    </w:p>
    <w:p xmlns:wp14="http://schemas.microsoft.com/office/word/2010/wordml" w:rsidR="00EC59E7" w:rsidP="00EC59E7" w:rsidRDefault="00EC59E7" w14:paraId="44EAFD9C" wp14:textId="77777777">
      <w:pPr>
        <w:rPr>
          <w:rFonts w:ascii="Arial" w:hAnsi="Arial" w:cs="Arial"/>
          <w:sz w:val="20"/>
        </w:rPr>
      </w:pPr>
    </w:p>
    <w:p xmlns:wp14="http://schemas.microsoft.com/office/word/2010/wordml" w:rsidR="00EC59E7" w:rsidP="00EC59E7" w:rsidRDefault="00EC59E7" w14:paraId="4B94D5A5" wp14:textId="77777777">
      <w:pPr>
        <w:rPr>
          <w:rFonts w:ascii="Arial" w:hAnsi="Arial" w:cs="Arial"/>
          <w:sz w:val="20"/>
        </w:rPr>
      </w:pPr>
    </w:p>
    <w:p xmlns:wp14="http://schemas.microsoft.com/office/word/2010/wordml" w:rsidR="00EC59E7" w:rsidP="00EC59E7" w:rsidRDefault="00EC59E7" w14:paraId="2803010B" wp14:textId="77777777">
      <w:pPr>
        <w:rPr>
          <w:rFonts w:ascii="Arial" w:hAnsi="Arial" w:cs="Arial"/>
          <w:sz w:val="20"/>
        </w:rPr>
      </w:pPr>
      <w:r>
        <w:rPr>
          <w:rFonts w:ascii="Arial" w:hAnsi="Arial" w:cs="Arial"/>
          <w:sz w:val="20"/>
        </w:rPr>
        <w:t>Band 2</w:t>
      </w:r>
    </w:p>
    <w:p xmlns:wp14="http://schemas.microsoft.com/office/word/2010/wordml" w:rsidR="00EC59E7" w:rsidP="00EC59E7" w:rsidRDefault="00EC59E7" w14:paraId="3DEEC669" wp14:textId="77777777">
      <w:pPr>
        <w:rPr>
          <w:rFonts w:ascii="Arial" w:hAnsi="Arial" w:cs="Arial"/>
          <w:sz w:val="20"/>
        </w:rPr>
      </w:pPr>
    </w:p>
    <w:p xmlns:wp14="http://schemas.microsoft.com/office/word/2010/wordml" w:rsidR="00EC59E7" w:rsidP="0482CAAF" w:rsidRDefault="00EC59E7" w14:paraId="74FB13BE" wp14:textId="60EC5E4D">
      <w:pPr>
        <w:rPr>
          <w:rFonts w:ascii="Arial" w:hAnsi="Arial" w:cs="Arial"/>
          <w:sz w:val="20"/>
          <w:szCs w:val="20"/>
        </w:rPr>
      </w:pPr>
      <w:r w:rsidRPr="0482CAAF" w:rsidR="00EC59E7">
        <w:rPr>
          <w:rFonts w:ascii="Arial" w:hAnsi="Arial" w:cs="Arial"/>
          <w:sz w:val="20"/>
          <w:szCs w:val="20"/>
        </w:rPr>
        <w:t xml:space="preserve">Students aged 16-18 on or before 31st August whose household income is above £25,000 and are enrolled on a full-time course will now qualify for an Attendance and Behaviour Reward which will be paid termly in arrears. </w:t>
      </w:r>
    </w:p>
    <w:p xmlns:wp14="http://schemas.microsoft.com/office/word/2010/wordml" w:rsidRPr="00EC59E7" w:rsidR="00EC59E7" w:rsidP="00EC59E7" w:rsidRDefault="00EC59E7" w14:paraId="3656B9AB" wp14:textId="77777777">
      <w:pPr>
        <w:rPr>
          <w:rFonts w:ascii="Arial" w:hAnsi="Arial" w:cs="Arial"/>
          <w:sz w:val="20"/>
        </w:rPr>
      </w:pPr>
    </w:p>
    <w:p xmlns:wp14="http://schemas.microsoft.com/office/word/2010/wordml" w:rsidRPr="00EC59E7" w:rsidR="00EC59E7" w:rsidP="00EC59E7" w:rsidRDefault="00EC59E7" w14:paraId="6735876C" wp14:textId="77777777">
      <w:pPr>
        <w:rPr>
          <w:rFonts w:ascii="Arial" w:hAnsi="Arial" w:cs="Arial"/>
          <w:sz w:val="20"/>
        </w:rPr>
      </w:pPr>
      <w:r w:rsidRPr="00EC59E7">
        <w:rPr>
          <w:rFonts w:ascii="Arial" w:hAnsi="Arial" w:cs="Arial"/>
          <w:sz w:val="20"/>
        </w:rPr>
        <w:t xml:space="preserve">We aim to make a payment of £80 per term subject to funding. </w:t>
      </w:r>
    </w:p>
    <w:p xmlns:wp14="http://schemas.microsoft.com/office/word/2010/wordml" w:rsidR="00EC59E7" w:rsidP="00EC59E7" w:rsidRDefault="00EC59E7" w14:paraId="45FB0818" wp14:textId="77777777">
      <w:pPr>
        <w:rPr>
          <w:rFonts w:ascii="Arial" w:hAnsi="Arial" w:cs="Arial"/>
          <w:sz w:val="20"/>
        </w:rPr>
      </w:pPr>
    </w:p>
    <w:p xmlns:wp14="http://schemas.microsoft.com/office/word/2010/wordml" w:rsidR="00EC59E7" w:rsidP="00EC59E7" w:rsidRDefault="00EC59E7" w14:paraId="47750C92" wp14:textId="77777777">
      <w:pPr>
        <w:rPr>
          <w:rFonts w:ascii="Arial" w:hAnsi="Arial" w:cs="Arial"/>
          <w:sz w:val="20"/>
        </w:rPr>
      </w:pPr>
      <w:r w:rsidRPr="00EC59E7">
        <w:rPr>
          <w:rFonts w:ascii="Arial" w:hAnsi="Arial" w:cs="Arial"/>
          <w:sz w:val="20"/>
        </w:rPr>
        <w:t xml:space="preserve">Reward payments are made to acknowledge excellent attendance and behaviour. Entitlement for the </w:t>
      </w:r>
      <w:r>
        <w:rPr>
          <w:rFonts w:ascii="Arial" w:hAnsi="Arial" w:cs="Arial"/>
          <w:sz w:val="20"/>
        </w:rPr>
        <w:t>term</w:t>
      </w:r>
      <w:r w:rsidRPr="00EC59E7">
        <w:rPr>
          <w:rFonts w:ascii="Arial" w:hAnsi="Arial" w:cs="Arial"/>
          <w:sz w:val="20"/>
        </w:rPr>
        <w:t xml:space="preserve"> will be withheld if a learner falls below 95% attendance, or is subject to any disciplinary action or suspension. The 95% attendance excludes pre-arranged hospital appointments ONLY with regards to this payment reward. </w:t>
      </w:r>
    </w:p>
    <w:p xmlns:wp14="http://schemas.microsoft.com/office/word/2010/wordml" w:rsidR="00EC59E7" w:rsidP="00EC59E7" w:rsidRDefault="00EC59E7" w14:paraId="049F31CB" wp14:textId="77777777">
      <w:pPr>
        <w:rPr>
          <w:rFonts w:ascii="Arial" w:hAnsi="Arial" w:cs="Arial"/>
          <w:sz w:val="20"/>
        </w:rPr>
      </w:pPr>
    </w:p>
    <w:p xmlns:wp14="http://schemas.microsoft.com/office/word/2010/wordml" w:rsidR="00EC59E7" w:rsidP="00EC59E7" w:rsidRDefault="00EC59E7" w14:paraId="53128261" wp14:textId="77777777">
      <w:pPr>
        <w:rPr>
          <w:rFonts w:ascii="Arial" w:hAnsi="Arial" w:cs="Arial"/>
          <w:sz w:val="20"/>
        </w:rPr>
      </w:pPr>
    </w:p>
    <w:p xmlns:wp14="http://schemas.microsoft.com/office/word/2010/wordml" w:rsidR="00EC59E7" w:rsidP="00EC59E7" w:rsidRDefault="00EC59E7" w14:paraId="62486C05" wp14:textId="77777777">
      <w:pPr>
        <w:rPr>
          <w:rFonts w:ascii="Arial" w:hAnsi="Arial" w:cs="Arial"/>
          <w:sz w:val="20"/>
        </w:rPr>
      </w:pPr>
    </w:p>
    <w:p xmlns:wp14="http://schemas.microsoft.com/office/word/2010/wordml" w:rsidRPr="00EC59E7" w:rsidR="00EC59E7" w:rsidP="00EC59E7" w:rsidRDefault="00EC59E7" w14:paraId="4101652C" wp14:textId="77777777">
      <w:pPr>
        <w:rPr>
          <w:rFonts w:ascii="Arial" w:hAnsi="Arial" w:cs="Arial"/>
          <w:sz w:val="20"/>
        </w:rPr>
      </w:pPr>
    </w:p>
    <w:p xmlns:wp14="http://schemas.microsoft.com/office/word/2010/wordml" w:rsidR="00EC59E7" w:rsidP="007B4731" w:rsidRDefault="00EC59E7" w14:paraId="4B99056E" wp14:textId="77777777">
      <w:pPr>
        <w:rPr>
          <w:rFonts w:ascii="Arial" w:hAnsi="Arial" w:cs="Arial"/>
          <w:sz w:val="20"/>
        </w:rPr>
      </w:pPr>
    </w:p>
    <w:p xmlns:wp14="http://schemas.microsoft.com/office/word/2010/wordml" w:rsidRPr="003A3D48" w:rsidR="007B4731" w:rsidP="007B4731" w:rsidRDefault="007B4731" w14:paraId="1299C43A" wp14:textId="77777777">
      <w:pPr>
        <w:rPr>
          <w:rFonts w:ascii="Arial" w:hAnsi="Arial" w:cs="Arial"/>
          <w:sz w:val="20"/>
        </w:rPr>
      </w:pPr>
    </w:p>
    <w:p xmlns:wp14="http://schemas.microsoft.com/office/word/2010/wordml" w:rsidR="007B4731" w:rsidP="007B4731" w:rsidRDefault="00EC59E7" w14:paraId="1A4C552A" wp14:textId="77777777">
      <w:pPr>
        <w:rPr>
          <w:rFonts w:ascii="Arial" w:hAnsi="Arial" w:cs="Arial"/>
          <w:b/>
          <w:sz w:val="20"/>
        </w:rPr>
      </w:pPr>
      <w:r>
        <w:rPr>
          <w:rFonts w:ascii="Arial" w:hAnsi="Arial" w:cs="Arial"/>
          <w:b/>
          <w:sz w:val="20"/>
        </w:rPr>
        <w:t>4</w:t>
      </w:r>
      <w:r w:rsidR="007B4731">
        <w:rPr>
          <w:rFonts w:ascii="Arial" w:hAnsi="Arial" w:cs="Arial"/>
          <w:b/>
          <w:sz w:val="20"/>
        </w:rPr>
        <w:t>.0</w:t>
      </w:r>
      <w:r w:rsidR="007B4731">
        <w:rPr>
          <w:rFonts w:ascii="Arial" w:hAnsi="Arial" w:cs="Arial"/>
          <w:b/>
          <w:sz w:val="20"/>
        </w:rPr>
        <w:tab/>
      </w:r>
      <w:r w:rsidR="007B4731">
        <w:rPr>
          <w:rFonts w:ascii="Arial" w:hAnsi="Arial" w:cs="Arial"/>
          <w:b/>
          <w:sz w:val="22"/>
          <w:szCs w:val="22"/>
        </w:rPr>
        <w:t>Allocation</w:t>
      </w:r>
      <w:r w:rsidRPr="003E20B3" w:rsidR="007B4731">
        <w:rPr>
          <w:rFonts w:ascii="Arial" w:hAnsi="Arial" w:cs="Arial"/>
          <w:b/>
          <w:sz w:val="22"/>
          <w:szCs w:val="22"/>
        </w:rPr>
        <w:t xml:space="preserve"> of funds</w:t>
      </w:r>
      <w:r w:rsidR="007B4731">
        <w:rPr>
          <w:rFonts w:ascii="Arial" w:hAnsi="Arial" w:cs="Arial"/>
          <w:b/>
          <w:sz w:val="22"/>
          <w:szCs w:val="22"/>
        </w:rPr>
        <w:t xml:space="preserve"> to learners</w:t>
      </w:r>
    </w:p>
    <w:p xmlns:wp14="http://schemas.microsoft.com/office/word/2010/wordml" w:rsidR="007B4731" w:rsidP="007B4731" w:rsidRDefault="007B4731" w14:paraId="4DDBEF00" wp14:textId="77777777">
      <w:pPr>
        <w:rPr>
          <w:rFonts w:ascii="Arial" w:hAnsi="Arial" w:cs="Arial"/>
          <w:b/>
          <w:sz w:val="20"/>
        </w:rPr>
      </w:pPr>
    </w:p>
    <w:p xmlns:wp14="http://schemas.microsoft.com/office/word/2010/wordml" w:rsidR="007B4731" w:rsidP="007B4731" w:rsidRDefault="007B4731" w14:paraId="77B28A03" wp14:textId="77777777">
      <w:pPr>
        <w:rPr>
          <w:rFonts w:ascii="Arial" w:hAnsi="Arial" w:cs="Arial"/>
          <w:sz w:val="20"/>
        </w:rPr>
      </w:pPr>
      <w:r>
        <w:rPr>
          <w:rFonts w:ascii="Arial" w:hAnsi="Arial" w:cs="Arial"/>
          <w:sz w:val="20"/>
        </w:rPr>
        <w:t>Funding will be awarded</w:t>
      </w:r>
      <w:r w:rsidRPr="003A3D48">
        <w:rPr>
          <w:rFonts w:ascii="Arial" w:hAnsi="Arial" w:cs="Arial"/>
          <w:sz w:val="20"/>
        </w:rPr>
        <w:t xml:space="preserve"> on a strict first come first served basis.</w:t>
      </w:r>
      <w:r>
        <w:rPr>
          <w:rFonts w:ascii="Arial" w:hAnsi="Arial" w:cs="Arial"/>
          <w:sz w:val="20"/>
        </w:rPr>
        <w:t xml:space="preserve"> Where financial monitoring indicates impending exhaustion of funds, the college reserves the right to</w:t>
      </w:r>
      <w:r w:rsidRPr="003A3D48">
        <w:rPr>
          <w:rFonts w:ascii="Arial" w:hAnsi="Arial" w:cs="Arial"/>
          <w:sz w:val="20"/>
        </w:rPr>
        <w:t xml:space="preserve"> readjus</w:t>
      </w:r>
      <w:r>
        <w:rPr>
          <w:rFonts w:ascii="Arial" w:hAnsi="Arial" w:cs="Arial"/>
          <w:sz w:val="20"/>
        </w:rPr>
        <w:t xml:space="preserve">t award value. Funding is awarded from the date a successful application is received but not before the course start date. </w:t>
      </w:r>
      <w:r w:rsidRPr="003A3D48">
        <w:rPr>
          <w:rFonts w:ascii="Arial" w:hAnsi="Arial" w:cs="Arial"/>
          <w:sz w:val="20"/>
        </w:rPr>
        <w:t>Where behaviour and application to studies are not satisfactory,</w:t>
      </w:r>
      <w:r>
        <w:rPr>
          <w:rFonts w:ascii="Arial" w:hAnsi="Arial" w:cs="Arial"/>
          <w:sz w:val="20"/>
        </w:rPr>
        <w:t xml:space="preserve"> the college reserves the right to withhold funding. </w:t>
      </w:r>
    </w:p>
    <w:p xmlns:wp14="http://schemas.microsoft.com/office/word/2010/wordml" w:rsidR="007B4731" w:rsidP="007B4731" w:rsidRDefault="007B4731" w14:paraId="3461D779" wp14:textId="77777777">
      <w:pPr>
        <w:rPr>
          <w:rFonts w:ascii="Arial" w:hAnsi="Arial" w:cs="Arial"/>
          <w:b/>
          <w:sz w:val="20"/>
        </w:rPr>
      </w:pPr>
    </w:p>
    <w:p xmlns:wp14="http://schemas.microsoft.com/office/word/2010/wordml" w:rsidR="007B4731" w:rsidP="007B4731" w:rsidRDefault="007B4731" w14:paraId="3CF2D8B6" wp14:textId="77777777">
      <w:pPr>
        <w:rPr>
          <w:rFonts w:ascii="Arial" w:hAnsi="Arial" w:cs="Arial"/>
          <w:b/>
          <w:sz w:val="20"/>
        </w:rPr>
      </w:pPr>
    </w:p>
    <w:p xmlns:wp14="http://schemas.microsoft.com/office/word/2010/wordml" w:rsidRPr="003A3D48" w:rsidR="007B4731" w:rsidP="007B4731" w:rsidRDefault="007B4731" w14:paraId="4C911545" wp14:textId="77777777">
      <w:pPr>
        <w:rPr>
          <w:rFonts w:ascii="Arial" w:hAnsi="Arial" w:cs="Arial"/>
          <w:sz w:val="20"/>
        </w:rPr>
      </w:pPr>
      <w:r w:rsidRPr="003A3D48">
        <w:rPr>
          <w:rFonts w:ascii="Arial" w:hAnsi="Arial" w:cs="Arial"/>
          <w:b/>
          <w:sz w:val="20"/>
        </w:rPr>
        <w:t>For further information contact:</w:t>
      </w:r>
    </w:p>
    <w:p xmlns:wp14="http://schemas.microsoft.com/office/word/2010/wordml" w:rsidR="007B4731" w:rsidP="007B4731" w:rsidRDefault="007B4731" w14:paraId="0FB78278" wp14:textId="77777777">
      <w:pPr>
        <w:ind w:left="360" w:hanging="360"/>
        <w:rPr>
          <w:rFonts w:ascii="Arial" w:hAnsi="Arial" w:cs="Arial"/>
          <w:sz w:val="20"/>
        </w:rPr>
      </w:pPr>
    </w:p>
    <w:p xmlns:wp14="http://schemas.microsoft.com/office/word/2010/wordml" w:rsidR="007B4731" w:rsidP="007B4731" w:rsidRDefault="007B4731" w14:paraId="54618019" wp14:textId="77777777">
      <w:pPr>
        <w:ind w:left="360" w:hanging="360"/>
        <w:rPr>
          <w:rFonts w:ascii="Arial" w:hAnsi="Arial" w:cs="Arial"/>
          <w:sz w:val="20"/>
        </w:rPr>
      </w:pPr>
      <w:r>
        <w:rPr>
          <w:rFonts w:ascii="Arial" w:hAnsi="Arial" w:cs="Arial"/>
          <w:sz w:val="20"/>
        </w:rPr>
        <w:t>Lisa Robson – Student Finance and Transport Assistant</w:t>
      </w:r>
    </w:p>
    <w:p xmlns:wp14="http://schemas.microsoft.com/office/word/2010/wordml" w:rsidR="007B4731" w:rsidP="007B4731" w:rsidRDefault="007B4731" w14:paraId="722A38F9" wp14:textId="77777777">
      <w:pPr>
        <w:ind w:left="360" w:hanging="360"/>
        <w:rPr>
          <w:rFonts w:ascii="Arial" w:hAnsi="Arial" w:cs="Arial"/>
          <w:sz w:val="20"/>
        </w:rPr>
      </w:pPr>
      <w:r>
        <w:rPr>
          <w:rFonts w:ascii="Arial" w:hAnsi="Arial" w:cs="Arial"/>
          <w:sz w:val="20"/>
        </w:rPr>
        <w:t>Beverley Laycock – Finance Manager</w:t>
      </w:r>
    </w:p>
    <w:p xmlns:wp14="http://schemas.microsoft.com/office/word/2010/wordml" w:rsidR="004D15D2" w:rsidP="004D15D2" w:rsidRDefault="007B4731" w14:paraId="40A8D803" wp14:textId="77777777">
      <w:pPr>
        <w:ind w:left="360" w:hanging="360"/>
        <w:rPr>
          <w:rFonts w:ascii="Arial" w:hAnsi="Arial" w:cs="Arial"/>
          <w:sz w:val="20"/>
        </w:rPr>
      </w:pPr>
      <w:r w:rsidRPr="000213A8">
        <w:rPr>
          <w:rFonts w:ascii="Arial" w:hAnsi="Arial" w:cs="Arial"/>
          <w:sz w:val="20"/>
        </w:rPr>
        <w:t xml:space="preserve">Lynn Heighton - </w:t>
      </w:r>
      <w:r>
        <w:rPr>
          <w:rFonts w:ascii="Arial" w:hAnsi="Arial" w:cs="Arial"/>
          <w:sz w:val="20"/>
        </w:rPr>
        <w:t>Director of Finance</w:t>
      </w:r>
    </w:p>
    <w:p xmlns:wp14="http://schemas.microsoft.com/office/word/2010/wordml" w:rsidR="00070A6E" w:rsidRDefault="00070A6E" w14:paraId="1FC39945" wp14:textId="77777777"/>
    <w:sectPr w:rsidR="00070A6E" w:rsidSect="004D15D2">
      <w:headerReference w:type="even" r:id="rId7"/>
      <w:headerReference w:type="default" r:id="rId8"/>
      <w:footerReference w:type="default" r:id="rId9"/>
      <w:pgSz w:w="11880" w:h="16820" w:orient="portrait"/>
      <w:pgMar w:top="851" w:right="1440" w:bottom="1440" w:left="1440" w:header="706" w:footer="5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721EF9" w:rsidRDefault="00AA01DC" w14:paraId="6D98A12B" wp14:textId="77777777">
      <w:r>
        <w:separator/>
      </w:r>
    </w:p>
  </w:endnote>
  <w:endnote w:type="continuationSeparator" w:id="0">
    <w:p xmlns:wp14="http://schemas.microsoft.com/office/word/2010/wordml" w:rsidR="00721EF9" w:rsidRDefault="00AA01DC" w14:paraId="2946DB8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altName w:val="Times New Roman"/>
    <w:panose1 w:val="00000000000000000000"/>
    <w:charset w:val="4D"/>
    <w:family w:val="auto"/>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A5440C" w:rsidRDefault="004D15D2" w14:paraId="6B699379" wp14:textId="77777777">
    <w:pPr>
      <w:pStyle w:val="Footer"/>
      <w:pBdr>
        <w:top w:val="single" w:color="auto" w:sz="4" w:space="8"/>
      </w:pBdr>
      <w:tabs>
        <w:tab w:val="clear" w:pos="8306"/>
        <w:tab w:val="right" w:pos="9000"/>
      </w:tabs>
      <w:rPr>
        <w:rFonts w:ascii="Arial" w:hAnsi="Arial"/>
        <w:snapToGrid w:val="0"/>
        <w:sz w:val="16"/>
      </w:rPr>
    </w:pPr>
    <w:r>
      <w:rPr>
        <w:rFonts w:ascii="Arial" w:hAnsi="Arial"/>
        <w:snapToGrid w:val="0"/>
        <w:sz w:val="16"/>
      </w:rPr>
      <w:tab/>
    </w:r>
  </w:p>
  <w:tbl>
    <w:tblPr>
      <w:tblW w:w="9464" w:type="dxa"/>
      <w:tblLook w:val="01E0" w:firstRow="1" w:lastRow="1" w:firstColumn="1" w:lastColumn="1" w:noHBand="0" w:noVBand="0"/>
    </w:tblPr>
    <w:tblGrid>
      <w:gridCol w:w="3072"/>
      <w:gridCol w:w="3072"/>
      <w:gridCol w:w="3320"/>
    </w:tblGrid>
    <w:tr xmlns:wp14="http://schemas.microsoft.com/office/word/2010/wordml" w:rsidRPr="000E45FB" w:rsidR="00A5440C" w:rsidTr="00223584" w14:paraId="5CD338D2" wp14:textId="77777777">
      <w:tc>
        <w:tcPr>
          <w:tcW w:w="3072" w:type="dxa"/>
        </w:tcPr>
        <w:p w:rsidRPr="00223584" w:rsidR="00A5440C" w:rsidP="00223584" w:rsidRDefault="00F07019" w14:paraId="3FE9F23F" wp14:textId="77777777">
          <w:pPr>
            <w:pStyle w:val="Footer"/>
            <w:rPr>
              <w:rFonts w:ascii="Arial" w:hAnsi="Arial" w:cs="Arial"/>
              <w:sz w:val="16"/>
              <w:szCs w:val="16"/>
            </w:rPr>
          </w:pPr>
        </w:p>
      </w:tc>
      <w:tc>
        <w:tcPr>
          <w:tcW w:w="3072" w:type="dxa"/>
        </w:tcPr>
        <w:p w:rsidRPr="00223584" w:rsidR="00A5440C" w:rsidP="00223584" w:rsidRDefault="004D15D2" w14:paraId="5276D99D" wp14:textId="77777777">
          <w:pPr>
            <w:pStyle w:val="Footer"/>
            <w:jc w:val="center"/>
            <w:rPr>
              <w:rFonts w:ascii="Arial" w:hAnsi="Arial" w:cs="Arial"/>
              <w:bCs/>
              <w:sz w:val="20"/>
            </w:rPr>
          </w:pPr>
          <w:r w:rsidRPr="00223584">
            <w:rPr>
              <w:rFonts w:ascii="Arial" w:hAnsi="Arial" w:cs="Arial"/>
              <w:bCs/>
              <w:sz w:val="20"/>
            </w:rPr>
            <w:t xml:space="preserve">Page </w:t>
          </w:r>
          <w:r w:rsidRPr="00223584">
            <w:rPr>
              <w:rFonts w:ascii="Arial" w:hAnsi="Arial" w:cs="Arial"/>
              <w:bCs/>
              <w:sz w:val="20"/>
            </w:rPr>
            <w:fldChar w:fldCharType="begin"/>
          </w:r>
          <w:r w:rsidRPr="00223584">
            <w:rPr>
              <w:rFonts w:ascii="Arial" w:hAnsi="Arial" w:cs="Arial"/>
              <w:bCs/>
              <w:sz w:val="20"/>
            </w:rPr>
            <w:instrText xml:space="preserve"> PAGE </w:instrText>
          </w:r>
          <w:r w:rsidRPr="00223584">
            <w:rPr>
              <w:rFonts w:ascii="Arial" w:hAnsi="Arial" w:cs="Arial"/>
              <w:bCs/>
              <w:sz w:val="20"/>
            </w:rPr>
            <w:fldChar w:fldCharType="separate"/>
          </w:r>
          <w:r>
            <w:rPr>
              <w:rFonts w:ascii="Arial" w:hAnsi="Arial" w:cs="Arial"/>
              <w:bCs/>
              <w:noProof/>
              <w:sz w:val="20"/>
            </w:rPr>
            <w:t>1</w:t>
          </w:r>
          <w:r w:rsidRPr="00223584">
            <w:rPr>
              <w:rFonts w:ascii="Arial" w:hAnsi="Arial" w:cs="Arial"/>
              <w:bCs/>
              <w:sz w:val="20"/>
            </w:rPr>
            <w:fldChar w:fldCharType="end"/>
          </w:r>
          <w:r w:rsidRPr="00223584">
            <w:rPr>
              <w:rFonts w:ascii="Arial" w:hAnsi="Arial" w:cs="Arial"/>
              <w:bCs/>
              <w:sz w:val="20"/>
            </w:rPr>
            <w:t xml:space="preserve"> of </w:t>
          </w:r>
          <w:r w:rsidRPr="00223584">
            <w:rPr>
              <w:rFonts w:ascii="Arial" w:hAnsi="Arial" w:cs="Arial"/>
              <w:bCs/>
              <w:sz w:val="20"/>
            </w:rPr>
            <w:fldChar w:fldCharType="begin"/>
          </w:r>
          <w:r w:rsidRPr="00223584">
            <w:rPr>
              <w:rFonts w:ascii="Arial" w:hAnsi="Arial" w:cs="Arial"/>
              <w:bCs/>
              <w:sz w:val="20"/>
            </w:rPr>
            <w:instrText xml:space="preserve"> NUMPAGES </w:instrText>
          </w:r>
          <w:r w:rsidRPr="00223584">
            <w:rPr>
              <w:rFonts w:ascii="Arial" w:hAnsi="Arial" w:cs="Arial"/>
              <w:bCs/>
              <w:sz w:val="20"/>
            </w:rPr>
            <w:fldChar w:fldCharType="separate"/>
          </w:r>
          <w:r>
            <w:rPr>
              <w:rFonts w:ascii="Arial" w:hAnsi="Arial" w:cs="Arial"/>
              <w:bCs/>
              <w:noProof/>
              <w:sz w:val="20"/>
            </w:rPr>
            <w:t>7</w:t>
          </w:r>
          <w:r w:rsidRPr="00223584">
            <w:rPr>
              <w:rFonts w:ascii="Arial" w:hAnsi="Arial" w:cs="Arial"/>
              <w:bCs/>
              <w:sz w:val="20"/>
            </w:rPr>
            <w:fldChar w:fldCharType="end"/>
          </w:r>
        </w:p>
      </w:tc>
      <w:tc>
        <w:tcPr>
          <w:tcW w:w="3320" w:type="dxa"/>
        </w:tcPr>
        <w:p w:rsidRPr="00223584" w:rsidR="00A5440C" w:rsidP="00223584" w:rsidRDefault="004D15D2" w14:paraId="6BFA1586" wp14:textId="77777777">
          <w:pPr>
            <w:pStyle w:val="Footer"/>
            <w:jc w:val="right"/>
            <w:rPr>
              <w:rFonts w:ascii="Arial" w:hAnsi="Arial" w:cs="Arial"/>
              <w:b/>
              <w:bCs/>
              <w:szCs w:val="24"/>
            </w:rPr>
          </w:pPr>
          <w:r w:rsidRPr="00223584">
            <w:rPr>
              <w:rFonts w:ascii="Arial" w:hAnsi="Arial" w:cs="Arial"/>
              <w:b/>
              <w:bCs/>
              <w:szCs w:val="24"/>
            </w:rPr>
            <w:t xml:space="preserve">            </w:t>
          </w:r>
        </w:p>
      </w:tc>
    </w:tr>
  </w:tbl>
  <w:p xmlns:wp14="http://schemas.microsoft.com/office/word/2010/wordml" w:rsidR="00A5440C" w:rsidP="00223584" w:rsidRDefault="00F07019" w14:paraId="1F72F646" wp14:textId="77777777">
    <w:pPr>
      <w:pStyle w:val="Footer"/>
      <w:tabs>
        <w:tab w:val="clear" w:pos="8306"/>
        <w:tab w:val="right" w:pos="9000"/>
      </w:tabs>
      <w:jc w:val="center"/>
      <w:rPr>
        <w:rFonts w:ascii="Arial" w:hAnsi="Arial"/>
        <w:snapToGrid w:val="0"/>
        <w:sz w:val="16"/>
      </w:rPr>
    </w:pPr>
  </w:p>
  <w:p xmlns:wp14="http://schemas.microsoft.com/office/word/2010/wordml" w:rsidRPr="00F900DC" w:rsidR="00A5440C" w:rsidP="00223584" w:rsidRDefault="00F07019" w14:paraId="08CE6F91" wp14:textId="77777777">
    <w:pPr>
      <w:pStyle w:val="Footer"/>
      <w:tabs>
        <w:tab w:val="clear" w:pos="8306"/>
        <w:tab w:val="right" w:pos="9000"/>
      </w:tabs>
      <w:rPr>
        <w:rFonts w:ascii="Arial" w:hAnsi="Arial"/>
        <w:snapToGrid w:val="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721EF9" w:rsidRDefault="00AA01DC" w14:paraId="5997CC1D" wp14:textId="77777777">
      <w:r>
        <w:separator/>
      </w:r>
    </w:p>
  </w:footnote>
  <w:footnote w:type="continuationSeparator" w:id="0">
    <w:p xmlns:wp14="http://schemas.microsoft.com/office/word/2010/wordml" w:rsidR="00721EF9" w:rsidRDefault="00AA01DC" w14:paraId="110FFD37"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xmlns:wp14="http://schemas.microsoft.com/office/word/2010/wordml" w:rsidR="0059459A" w:rsidRDefault="007B4731" w14:paraId="4F83A841" wp14:textId="77777777">
    <w:pPr>
      <w:pStyle w:val="Header"/>
    </w:pPr>
    <w:r>
      <w:rPr>
        <w:noProof/>
      </w:rPr>
      <mc:AlternateContent>
        <mc:Choice Requires="wps">
          <w:drawing>
            <wp:anchor xmlns:wp14="http://schemas.microsoft.com/office/word/2010/wordprocessingDrawing" distT="0" distB="0" distL="114300" distR="114300" simplePos="0" relativeHeight="251659264" behindDoc="1" locked="0" layoutInCell="0" allowOverlap="1" wp14:anchorId="067C9D27" wp14:editId="7777777">
              <wp:simplePos x="0" y="0"/>
              <wp:positionH relativeFrom="margin">
                <wp:align>center</wp:align>
              </wp:positionH>
              <wp:positionV relativeFrom="margin">
                <wp:align>center</wp:align>
              </wp:positionV>
              <wp:extent cx="5755005" cy="2301875"/>
              <wp:effectExtent l="0" t="1562100" r="0" b="12604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5005" cy="2301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xmlns:wp14="http://schemas.microsoft.com/office/word/2010/wordml" w:rsidR="007B4731" w:rsidP="007B4731" w:rsidRDefault="007B4731" w14:paraId="39657217" wp14:textId="7777777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6C5F1F5B">
            <v:shapetype id="_x0000_t202" coordsize="21600,21600" o:spt="202" path="m,l,21600r21600,l21600,xe">
              <v:stroke joinstyle="miter"/>
              <v:path gradientshapeok="t" o:connecttype="rect"/>
            </v:shapetype>
            <v:shape id="Text Box 3" style="position:absolute;margin-left:0;margin-top:0;width:453.15pt;height:181.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6uHiwIAAAQFAAAOAAAAZHJzL2Uyb0RvYy54bWysVE2PmzAQvVfqf7B8zwJZ2AS0ZLVf6WXb&#10;rrSp9uxgE9yCx7WdQFT1v3ds2K/2UlXNwTHj4fnNvDecXwxdSw7CWAmqpMlJTIlQFXCpdiX9slnP&#10;lpRYxxRnLShR0qOw9GL1/t15rwsxhwZaLgxBEGWLXpe0cU4XUWSrRnTMnoAWCg9rMB1z+Gh2ETes&#10;R/SujeZxfBb1YLg2UAlrMXozHtJVwK9rUbnPdW2FI21JkZsLqwnr1q/R6pwVO8N0I6uJBvsHFh2T&#10;Ci99hrphjpG9kX9AdbIyYKF2JxV0EdS1rESoAatJ4t+qeWiYFqEWbI7Vz22y/w+2+nS4N0Tykp5S&#10;oliHEm3E4MgVDOTUd6fXtsCkB41pbsAwqhwqtfoOqm+WKLhumNqJS2OgbwTjyC5BrCkcatgcNQKH&#10;qEe/5RKFSDx89Ap/vMz6m7b9R+D4Cts7CLcNtemIAf/aMo/9L4SxgQQZobLHZzU9/QqD2SLL4jij&#10;pMKz+WmcLBdZuJIVHs2rpY11HwR0xG9KatAuAZYd7qzz7F5SfDoiY3zajfL+yJN5Gl/N89n6bLmY&#10;pes0m+WLeDmLk/wqP4vTPL1Z//SgSVo0knOh7qQST1ZL0r+TcjL9aJJgNtKXNM/mWeBroZV8LdvW&#10;c7Nmt71uDTkw7/mxV2Mtb9IM7BXHOCu8aLfT3jHZjvvoLePQDGzA039oRFDPCzZK54btELwUpPXK&#10;boEfUc4eB6yk9vueGYHW2HfXgNzQD7WB7hEn+NJ4ZUMtXorN8MiMnlRxeOt9+zRgQRrPescnvzL+&#10;FYG6FucWSyaoOZpjLHhKnmQcUUOL9CUaay2Dxi88JzviqIUqp8+Cn+XXzyHr5eO1+gUAAP//AwBQ&#10;SwMEFAAGAAgAAAAhAKFi2prbAAAABQEAAA8AAABkcnMvZG93bnJldi54bWxMj8FOwzAQRO9I/IO1&#10;SNyo00ZEEOJUiIhDj20RZzfeJqH2OsROk/L1LFzgstJoRjNvi/XsrDjjEDpPCpaLBARS7U1HjYK3&#10;/evdA4gQNRltPaGCCwZYl9dXhc6Nn2iL511sBJdQyLWCNsY+lzLULTodFr5HYu/oB6cjy6GRZtAT&#10;lzsrV0mSSac74oVW9/jSYn3ajU6B+Tpe+nSa9pvNtho/bVdV+P6h1O3N/PwEIuIc/8Lwg8/oUDLT&#10;wY9kgrAK+JH4e9l7TLIUxEFBmq3uQZaF/E9ffgMAAP//AwBQSwECLQAUAAYACAAAACEAtoM4kv4A&#10;AADhAQAAEwAAAAAAAAAAAAAAAAAAAAAAW0NvbnRlbnRfVHlwZXNdLnhtbFBLAQItABQABgAIAAAA&#10;IQA4/SH/1gAAAJQBAAALAAAAAAAAAAAAAAAAAC8BAABfcmVscy8ucmVsc1BLAQItABQABgAIAAAA&#10;IQAkW6uHiwIAAAQFAAAOAAAAAAAAAAAAAAAAAC4CAABkcnMvZTJvRG9jLnhtbFBLAQItABQABgAI&#10;AAAAIQChYtqa2wAAAAUBAAAPAAAAAAAAAAAAAAAAAOUEAABkcnMvZG93bnJldi54bWxQSwUGAAAA&#10;AAQABADzAAAA7QUAAAAA&#10;">
              <v:stroke joinstyle="round"/>
              <o:lock v:ext="edit" shapetype="t"/>
              <v:textbox style="mso-fit-shape-to-text:t">
                <w:txbxContent>
                  <w:p w:rsidR="007B4731" w:rsidP="007B4731" w:rsidRDefault="007B4731" w14:paraId="3E184262" wp14:textId="7777777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0" w:type="auto"/>
      <w:tblLayout w:type="fixed"/>
      <w:tblLook w:val="0000" w:firstRow="0" w:lastRow="0" w:firstColumn="0" w:lastColumn="0" w:noHBand="0" w:noVBand="0"/>
    </w:tblPr>
    <w:tblGrid>
      <w:gridCol w:w="4608"/>
      <w:gridCol w:w="4608"/>
    </w:tblGrid>
    <w:tr xmlns:wp14="http://schemas.microsoft.com/office/word/2010/wordml" w:rsidR="00A5440C" w14:paraId="0562CB0E" wp14:textId="77777777">
      <w:tc>
        <w:tcPr>
          <w:tcW w:w="4608" w:type="dxa"/>
        </w:tcPr>
        <w:p w:rsidRPr="00A61A22" w:rsidR="00A5440C" w:rsidRDefault="00F07019" w14:paraId="34CE0A41" wp14:textId="77777777">
          <w:pPr>
            <w:pStyle w:val="Header"/>
            <w:tabs>
              <w:tab w:val="right" w:pos="9000"/>
            </w:tabs>
            <w:rPr>
              <w:rFonts w:ascii="Arial" w:hAnsi="Arial"/>
              <w:b/>
              <w:sz w:val="22"/>
              <w:szCs w:val="22"/>
            </w:rPr>
          </w:pPr>
        </w:p>
      </w:tc>
      <w:tc>
        <w:tcPr>
          <w:tcW w:w="4608" w:type="dxa"/>
        </w:tcPr>
        <w:p w:rsidR="00A5440C" w:rsidRDefault="004D15D2" w14:paraId="62EBF3C5" wp14:textId="77777777">
          <w:pPr>
            <w:pStyle w:val="Header"/>
            <w:tabs>
              <w:tab w:val="right" w:pos="9000"/>
            </w:tabs>
            <w:jc w:val="right"/>
            <w:rPr>
              <w:rFonts w:ascii="Arial" w:hAnsi="Arial"/>
              <w:sz w:val="18"/>
            </w:rPr>
          </w:pPr>
          <w:r>
            <w:rPr>
              <w:rFonts w:cs="Arial"/>
              <w:noProof/>
              <w:sz w:val="20"/>
              <w:lang w:eastAsia="en-GB"/>
            </w:rPr>
            <w:drawing>
              <wp:inline xmlns:wp14="http://schemas.microsoft.com/office/word/2010/wordprocessingDrawing" distT="0" distB="0" distL="0" distR="0" wp14:anchorId="79B0FF15" wp14:editId="1636B9A0">
                <wp:extent cx="552450" cy="609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09600"/>
                        </a:xfrm>
                        <a:prstGeom prst="rect">
                          <a:avLst/>
                        </a:prstGeom>
                        <a:noFill/>
                        <a:ln>
                          <a:noFill/>
                        </a:ln>
                      </pic:spPr>
                    </pic:pic>
                  </a:graphicData>
                </a:graphic>
              </wp:inline>
            </w:drawing>
          </w:r>
        </w:p>
      </w:tc>
    </w:tr>
  </w:tbl>
  <w:p xmlns:wp14="http://schemas.microsoft.com/office/word/2010/wordml" w:rsidR="00A5440C" w:rsidRDefault="007B4731" w14:paraId="1F931F00" wp14:textId="77777777">
    <w:pPr>
      <w:pStyle w:val="Header"/>
      <w:tabs>
        <w:tab w:val="right" w:pos="9000"/>
      </w:tabs>
      <w:rPr>
        <w:rFonts w:ascii="GillSans" w:hAnsi="GillSans"/>
        <w:sz w:val="20"/>
      </w:rPr>
    </w:pPr>
    <w:r>
      <w:rPr>
        <w:noProof/>
      </w:rPr>
      <mc:AlternateContent>
        <mc:Choice Requires="wps">
          <w:drawing>
            <wp:anchor xmlns:wp14="http://schemas.microsoft.com/office/word/2010/wordprocessingDrawing" distT="0" distB="0" distL="114300" distR="114300" simplePos="0" relativeHeight="251660288" behindDoc="1" locked="0" layoutInCell="0" allowOverlap="1" wp14:anchorId="691776AC" wp14:editId="7777777">
              <wp:simplePos x="0" y="0"/>
              <wp:positionH relativeFrom="margin">
                <wp:align>center</wp:align>
              </wp:positionH>
              <wp:positionV relativeFrom="margin">
                <wp:align>center</wp:align>
              </wp:positionV>
              <wp:extent cx="5755005" cy="2301875"/>
              <wp:effectExtent l="0" t="1562100" r="0" b="12604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5005" cy="2301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xmlns:wp14="http://schemas.microsoft.com/office/word/2010/wordml" w:rsidR="007B4731" w:rsidP="007B4731" w:rsidRDefault="007B4731" w14:paraId="7702C664" wp14:textId="7777777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154350EA">
            <v:shapetype id="_x0000_t202" coordsize="21600,21600" o:spt="202" path="m,l,21600r21600,l21600,xe">
              <v:stroke joinstyle="miter"/>
              <v:path gradientshapeok="t" o:connecttype="rect"/>
            </v:shapetype>
            <v:shape id="Text Box 2" style="position:absolute;margin-left:0;margin-top:0;width:453.15pt;height:181.2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WDiQIAAP0EAAAOAAAAZHJzL2Uyb0RvYy54bWysVMtu2zAQvBfoPxC8O3pUii0hchA7cS9p&#10;GyAucqZFymIrPkrSloyg/94lpbzaS1HUB5paroazO7O6uBxEh47MWK5khZOzGCMma0W53Ff463Yz&#10;W2BkHZGUdEqyCp+YxZfL9+8uel2yVLWqo8wgAJG27HWFW+d0GUW2bpkg9kxpJuGwUUYQB49mH1FD&#10;ekAXXZTG8XnUK0O1UTWzFqLX4yFeBvymYbX70jSWOdRVGLi5sJqw7vwaLS9IuTdEt7yeaJB/YCEI&#10;l3DpM9Q1cQQdDP8DSvDaKKsad1YrEamm4TULNUA1SfxbNfct0SzUAs2x+rlN9v/B1p+PdwZxWuEU&#10;I0kESLRlg0MrNaDUd6fXtoSkew1pboAwqBwqtfpW1d8tkmrdErlnV8aovmWEArsEsKZwqGF70gAc&#10;oh79hnIQIvHw0Sv88TLrb9r1nxSFV8jBqXDb0BiBjPKvLYrY/0IYGoiAESh7elbT068hmM/zPI5z&#10;jGo4Sz/EyWKehytJ6dG8WtpY95EpgfymwgbsEmDJ8dY6z+4lxacDMsSn3SjvY5GkWbxKi9nmfDGf&#10;ZZssnxXzeDGLk2JVnMdZkV1vfnrQJCtbTimTt1yyJ6sl2d9JOZl+NEkwG+orXORpHvha1XG64V3n&#10;uVmz3607g47Ee37s1VjLmzSjDpJCnJRetJtp7wjvxn30lnFoBjTg6T80IqjnBRulc8NuAEQv6U7R&#10;E+jYw2RV2P44EMPAEwexVkAKjNAYJR5gdK+MlzQU4TXYDg/E6EkOB9fddU+TFTTxdPd0Miqh3wBI&#10;dDCwUCsCscEVY6VT8qTfiBp6o6/AURsexH3hOfkQZiyUN30P/BC/fg5ZL1+t5S8AAAD//wMAUEsD&#10;BBQABgAIAAAAIQChYtqa2wAAAAUBAAAPAAAAZHJzL2Rvd25yZXYueG1sTI/BTsMwEETvSPyDtUjc&#10;qNNGRBDiVIiIQ49tEWc33iah9jrETpPy9Sxc4LLSaEYzb4v17Kw44xA6TwqWiwQEUu1NR42Ct/3r&#10;3QOIEDUZbT2hggsGWJfXV4XOjZ9oi+ddbASXUMi1gjbGPpcy1C06HRa+R2Lv6AenI8uhkWbQE5c7&#10;K1dJkkmnO+KFVvf40mJ92o1Ogfk6Xvp0mvabzbYaP21XVfj+odTtzfz8BCLiHP/C8IPP6FAy08GP&#10;ZIKwCviR+HvZe0yyFMRBQZqt7kGWhfxPX34DAAD//wMAUEsBAi0AFAAGAAgAAAAhALaDOJL+AAAA&#10;4QEAABMAAAAAAAAAAAAAAAAAAAAAAFtDb250ZW50X1R5cGVzXS54bWxQSwECLQAUAAYACAAAACEA&#10;OP0h/9YAAACUAQAACwAAAAAAAAAAAAAAAAAvAQAAX3JlbHMvLnJlbHNQSwECLQAUAAYACAAAACEA&#10;tSV1g4kCAAD9BAAADgAAAAAAAAAAAAAAAAAuAgAAZHJzL2Uyb0RvYy54bWxQSwECLQAUAAYACAAA&#10;ACEAoWLamtsAAAAFAQAADwAAAAAAAAAAAAAAAADjBAAAZHJzL2Rvd25yZXYueG1sUEsFBgAAAAAE&#10;AAQA8wAAAOsFAAAAAA==&#10;">
              <v:stroke joinstyle="round"/>
              <o:lock v:ext="edit" shapetype="t"/>
              <v:textbox style="mso-fit-shape-to-text:t">
                <w:txbxContent>
                  <w:p w:rsidR="007B4731" w:rsidP="007B4731" w:rsidRDefault="007B4731" w14:paraId="24AB4603" wp14:textId="7777777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D2F"/>
    <w:multiLevelType w:val="hybridMultilevel"/>
    <w:tmpl w:val="B01A5202"/>
    <w:lvl w:ilvl="0" w:tplc="08090001">
      <w:start w:val="1"/>
      <w:numFmt w:val="bullet"/>
      <w:lvlText w:val=""/>
      <w:lvlJc w:val="left"/>
      <w:pPr>
        <w:ind w:left="660" w:hanging="360"/>
      </w:pPr>
      <w:rPr>
        <w:rFonts w:hint="default" w:ascii="Symbol" w:hAnsi="Symbol"/>
      </w:rPr>
    </w:lvl>
    <w:lvl w:ilvl="1" w:tplc="08090003" w:tentative="1">
      <w:start w:val="1"/>
      <w:numFmt w:val="bullet"/>
      <w:lvlText w:val="o"/>
      <w:lvlJc w:val="left"/>
      <w:pPr>
        <w:ind w:left="1380" w:hanging="360"/>
      </w:pPr>
      <w:rPr>
        <w:rFonts w:hint="default" w:ascii="Courier New" w:hAnsi="Courier New" w:cs="Courier New"/>
      </w:rPr>
    </w:lvl>
    <w:lvl w:ilvl="2" w:tplc="08090005" w:tentative="1">
      <w:start w:val="1"/>
      <w:numFmt w:val="bullet"/>
      <w:lvlText w:val=""/>
      <w:lvlJc w:val="left"/>
      <w:pPr>
        <w:ind w:left="2100" w:hanging="360"/>
      </w:pPr>
      <w:rPr>
        <w:rFonts w:hint="default" w:ascii="Wingdings" w:hAnsi="Wingdings"/>
      </w:rPr>
    </w:lvl>
    <w:lvl w:ilvl="3" w:tplc="08090001" w:tentative="1">
      <w:start w:val="1"/>
      <w:numFmt w:val="bullet"/>
      <w:lvlText w:val=""/>
      <w:lvlJc w:val="left"/>
      <w:pPr>
        <w:ind w:left="2820" w:hanging="360"/>
      </w:pPr>
      <w:rPr>
        <w:rFonts w:hint="default" w:ascii="Symbol" w:hAnsi="Symbol"/>
      </w:rPr>
    </w:lvl>
    <w:lvl w:ilvl="4" w:tplc="08090003" w:tentative="1">
      <w:start w:val="1"/>
      <w:numFmt w:val="bullet"/>
      <w:lvlText w:val="o"/>
      <w:lvlJc w:val="left"/>
      <w:pPr>
        <w:ind w:left="3540" w:hanging="360"/>
      </w:pPr>
      <w:rPr>
        <w:rFonts w:hint="default" w:ascii="Courier New" w:hAnsi="Courier New" w:cs="Courier New"/>
      </w:rPr>
    </w:lvl>
    <w:lvl w:ilvl="5" w:tplc="08090005" w:tentative="1">
      <w:start w:val="1"/>
      <w:numFmt w:val="bullet"/>
      <w:lvlText w:val=""/>
      <w:lvlJc w:val="left"/>
      <w:pPr>
        <w:ind w:left="4260" w:hanging="360"/>
      </w:pPr>
      <w:rPr>
        <w:rFonts w:hint="default" w:ascii="Wingdings" w:hAnsi="Wingdings"/>
      </w:rPr>
    </w:lvl>
    <w:lvl w:ilvl="6" w:tplc="08090001" w:tentative="1">
      <w:start w:val="1"/>
      <w:numFmt w:val="bullet"/>
      <w:lvlText w:val=""/>
      <w:lvlJc w:val="left"/>
      <w:pPr>
        <w:ind w:left="4980" w:hanging="360"/>
      </w:pPr>
      <w:rPr>
        <w:rFonts w:hint="default" w:ascii="Symbol" w:hAnsi="Symbol"/>
      </w:rPr>
    </w:lvl>
    <w:lvl w:ilvl="7" w:tplc="08090003" w:tentative="1">
      <w:start w:val="1"/>
      <w:numFmt w:val="bullet"/>
      <w:lvlText w:val="o"/>
      <w:lvlJc w:val="left"/>
      <w:pPr>
        <w:ind w:left="5700" w:hanging="360"/>
      </w:pPr>
      <w:rPr>
        <w:rFonts w:hint="default" w:ascii="Courier New" w:hAnsi="Courier New" w:cs="Courier New"/>
      </w:rPr>
    </w:lvl>
    <w:lvl w:ilvl="8" w:tplc="08090005" w:tentative="1">
      <w:start w:val="1"/>
      <w:numFmt w:val="bullet"/>
      <w:lvlText w:val=""/>
      <w:lvlJc w:val="left"/>
      <w:pPr>
        <w:ind w:left="6420" w:hanging="360"/>
      </w:pPr>
      <w:rPr>
        <w:rFonts w:hint="default" w:ascii="Wingdings" w:hAnsi="Wingdings"/>
      </w:rPr>
    </w:lvl>
  </w:abstractNum>
  <w:abstractNum w:abstractNumId="1" w15:restartNumberingAfterBreak="0">
    <w:nsid w:val="03447CDA"/>
    <w:multiLevelType w:val="hybridMultilevel"/>
    <w:tmpl w:val="F5EE30AA"/>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F940EE"/>
    <w:multiLevelType w:val="multilevel"/>
    <w:tmpl w:val="3842ABD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0DE39C6"/>
    <w:multiLevelType w:val="hybridMultilevel"/>
    <w:tmpl w:val="359622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4B05FD7"/>
    <w:multiLevelType w:val="hybridMultilevel"/>
    <w:tmpl w:val="264A41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D563513"/>
    <w:multiLevelType w:val="hybridMultilevel"/>
    <w:tmpl w:val="CDC6D3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CEA1B35"/>
    <w:multiLevelType w:val="hybridMultilevel"/>
    <w:tmpl w:val="DB222C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3682923"/>
    <w:multiLevelType w:val="hybridMultilevel"/>
    <w:tmpl w:val="B8B23344"/>
    <w:lvl w:ilvl="0" w:tplc="08090001">
      <w:start w:val="1"/>
      <w:numFmt w:val="bullet"/>
      <w:lvlText w:val=""/>
      <w:lvlJc w:val="left"/>
      <w:pPr>
        <w:ind w:left="660" w:hanging="360"/>
      </w:pPr>
      <w:rPr>
        <w:rFonts w:hint="default" w:ascii="Symbol" w:hAnsi="Symbol"/>
      </w:rPr>
    </w:lvl>
    <w:lvl w:ilvl="1" w:tplc="08090003" w:tentative="1">
      <w:start w:val="1"/>
      <w:numFmt w:val="bullet"/>
      <w:lvlText w:val="o"/>
      <w:lvlJc w:val="left"/>
      <w:pPr>
        <w:ind w:left="1380" w:hanging="360"/>
      </w:pPr>
      <w:rPr>
        <w:rFonts w:hint="default" w:ascii="Courier New" w:hAnsi="Courier New" w:cs="Courier New"/>
      </w:rPr>
    </w:lvl>
    <w:lvl w:ilvl="2" w:tplc="08090005" w:tentative="1">
      <w:start w:val="1"/>
      <w:numFmt w:val="bullet"/>
      <w:lvlText w:val=""/>
      <w:lvlJc w:val="left"/>
      <w:pPr>
        <w:ind w:left="2100" w:hanging="360"/>
      </w:pPr>
      <w:rPr>
        <w:rFonts w:hint="default" w:ascii="Wingdings" w:hAnsi="Wingdings"/>
      </w:rPr>
    </w:lvl>
    <w:lvl w:ilvl="3" w:tplc="08090001" w:tentative="1">
      <w:start w:val="1"/>
      <w:numFmt w:val="bullet"/>
      <w:lvlText w:val=""/>
      <w:lvlJc w:val="left"/>
      <w:pPr>
        <w:ind w:left="2820" w:hanging="360"/>
      </w:pPr>
      <w:rPr>
        <w:rFonts w:hint="default" w:ascii="Symbol" w:hAnsi="Symbol"/>
      </w:rPr>
    </w:lvl>
    <w:lvl w:ilvl="4" w:tplc="08090003" w:tentative="1">
      <w:start w:val="1"/>
      <w:numFmt w:val="bullet"/>
      <w:lvlText w:val="o"/>
      <w:lvlJc w:val="left"/>
      <w:pPr>
        <w:ind w:left="3540" w:hanging="360"/>
      </w:pPr>
      <w:rPr>
        <w:rFonts w:hint="default" w:ascii="Courier New" w:hAnsi="Courier New" w:cs="Courier New"/>
      </w:rPr>
    </w:lvl>
    <w:lvl w:ilvl="5" w:tplc="08090005" w:tentative="1">
      <w:start w:val="1"/>
      <w:numFmt w:val="bullet"/>
      <w:lvlText w:val=""/>
      <w:lvlJc w:val="left"/>
      <w:pPr>
        <w:ind w:left="4260" w:hanging="360"/>
      </w:pPr>
      <w:rPr>
        <w:rFonts w:hint="default" w:ascii="Wingdings" w:hAnsi="Wingdings"/>
      </w:rPr>
    </w:lvl>
    <w:lvl w:ilvl="6" w:tplc="08090001" w:tentative="1">
      <w:start w:val="1"/>
      <w:numFmt w:val="bullet"/>
      <w:lvlText w:val=""/>
      <w:lvlJc w:val="left"/>
      <w:pPr>
        <w:ind w:left="4980" w:hanging="360"/>
      </w:pPr>
      <w:rPr>
        <w:rFonts w:hint="default" w:ascii="Symbol" w:hAnsi="Symbol"/>
      </w:rPr>
    </w:lvl>
    <w:lvl w:ilvl="7" w:tplc="08090003" w:tentative="1">
      <w:start w:val="1"/>
      <w:numFmt w:val="bullet"/>
      <w:lvlText w:val="o"/>
      <w:lvlJc w:val="left"/>
      <w:pPr>
        <w:ind w:left="5700" w:hanging="360"/>
      </w:pPr>
      <w:rPr>
        <w:rFonts w:hint="default" w:ascii="Courier New" w:hAnsi="Courier New" w:cs="Courier New"/>
      </w:rPr>
    </w:lvl>
    <w:lvl w:ilvl="8" w:tplc="08090005" w:tentative="1">
      <w:start w:val="1"/>
      <w:numFmt w:val="bullet"/>
      <w:lvlText w:val=""/>
      <w:lvlJc w:val="left"/>
      <w:pPr>
        <w:ind w:left="6420" w:hanging="360"/>
      </w:pPr>
      <w:rPr>
        <w:rFonts w:hint="default" w:ascii="Wingdings" w:hAnsi="Wingdings"/>
      </w:rPr>
    </w:lvl>
  </w:abstractNum>
  <w:abstractNum w:abstractNumId="8" w15:restartNumberingAfterBreak="0">
    <w:nsid w:val="545B00DA"/>
    <w:multiLevelType w:val="hybridMultilevel"/>
    <w:tmpl w:val="BD98021C"/>
    <w:lvl w:ilvl="0" w:tplc="08090001">
      <w:start w:val="1"/>
      <w:numFmt w:val="bullet"/>
      <w:lvlText w:val=""/>
      <w:lvlJc w:val="left"/>
      <w:pPr>
        <w:ind w:left="660" w:hanging="360"/>
      </w:pPr>
      <w:rPr>
        <w:rFonts w:hint="default" w:ascii="Symbol" w:hAnsi="Symbol"/>
      </w:rPr>
    </w:lvl>
    <w:lvl w:ilvl="1" w:tplc="08090003" w:tentative="1">
      <w:start w:val="1"/>
      <w:numFmt w:val="bullet"/>
      <w:lvlText w:val="o"/>
      <w:lvlJc w:val="left"/>
      <w:pPr>
        <w:ind w:left="1380" w:hanging="360"/>
      </w:pPr>
      <w:rPr>
        <w:rFonts w:hint="default" w:ascii="Courier New" w:hAnsi="Courier New" w:cs="Courier New"/>
      </w:rPr>
    </w:lvl>
    <w:lvl w:ilvl="2" w:tplc="08090005" w:tentative="1">
      <w:start w:val="1"/>
      <w:numFmt w:val="bullet"/>
      <w:lvlText w:val=""/>
      <w:lvlJc w:val="left"/>
      <w:pPr>
        <w:ind w:left="2100" w:hanging="360"/>
      </w:pPr>
      <w:rPr>
        <w:rFonts w:hint="default" w:ascii="Wingdings" w:hAnsi="Wingdings"/>
      </w:rPr>
    </w:lvl>
    <w:lvl w:ilvl="3" w:tplc="08090001" w:tentative="1">
      <w:start w:val="1"/>
      <w:numFmt w:val="bullet"/>
      <w:lvlText w:val=""/>
      <w:lvlJc w:val="left"/>
      <w:pPr>
        <w:ind w:left="2820" w:hanging="360"/>
      </w:pPr>
      <w:rPr>
        <w:rFonts w:hint="default" w:ascii="Symbol" w:hAnsi="Symbol"/>
      </w:rPr>
    </w:lvl>
    <w:lvl w:ilvl="4" w:tplc="08090003" w:tentative="1">
      <w:start w:val="1"/>
      <w:numFmt w:val="bullet"/>
      <w:lvlText w:val="o"/>
      <w:lvlJc w:val="left"/>
      <w:pPr>
        <w:ind w:left="3540" w:hanging="360"/>
      </w:pPr>
      <w:rPr>
        <w:rFonts w:hint="default" w:ascii="Courier New" w:hAnsi="Courier New" w:cs="Courier New"/>
      </w:rPr>
    </w:lvl>
    <w:lvl w:ilvl="5" w:tplc="08090005" w:tentative="1">
      <w:start w:val="1"/>
      <w:numFmt w:val="bullet"/>
      <w:lvlText w:val=""/>
      <w:lvlJc w:val="left"/>
      <w:pPr>
        <w:ind w:left="4260" w:hanging="360"/>
      </w:pPr>
      <w:rPr>
        <w:rFonts w:hint="default" w:ascii="Wingdings" w:hAnsi="Wingdings"/>
      </w:rPr>
    </w:lvl>
    <w:lvl w:ilvl="6" w:tplc="08090001" w:tentative="1">
      <w:start w:val="1"/>
      <w:numFmt w:val="bullet"/>
      <w:lvlText w:val=""/>
      <w:lvlJc w:val="left"/>
      <w:pPr>
        <w:ind w:left="4980" w:hanging="360"/>
      </w:pPr>
      <w:rPr>
        <w:rFonts w:hint="default" w:ascii="Symbol" w:hAnsi="Symbol"/>
      </w:rPr>
    </w:lvl>
    <w:lvl w:ilvl="7" w:tplc="08090003" w:tentative="1">
      <w:start w:val="1"/>
      <w:numFmt w:val="bullet"/>
      <w:lvlText w:val="o"/>
      <w:lvlJc w:val="left"/>
      <w:pPr>
        <w:ind w:left="5700" w:hanging="360"/>
      </w:pPr>
      <w:rPr>
        <w:rFonts w:hint="default" w:ascii="Courier New" w:hAnsi="Courier New" w:cs="Courier New"/>
      </w:rPr>
    </w:lvl>
    <w:lvl w:ilvl="8" w:tplc="08090005" w:tentative="1">
      <w:start w:val="1"/>
      <w:numFmt w:val="bullet"/>
      <w:lvlText w:val=""/>
      <w:lvlJc w:val="left"/>
      <w:pPr>
        <w:ind w:left="6420" w:hanging="360"/>
      </w:pPr>
      <w:rPr>
        <w:rFonts w:hint="default" w:ascii="Wingdings" w:hAnsi="Wingdings"/>
      </w:rPr>
    </w:lvl>
  </w:abstractNum>
  <w:abstractNum w:abstractNumId="9" w15:restartNumberingAfterBreak="0">
    <w:nsid w:val="5BBA395D"/>
    <w:multiLevelType w:val="hybridMultilevel"/>
    <w:tmpl w:val="2084B9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CD4777B"/>
    <w:multiLevelType w:val="hybridMultilevel"/>
    <w:tmpl w:val="D5EAEF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DB65739"/>
    <w:multiLevelType w:val="hybridMultilevel"/>
    <w:tmpl w:val="FDFE80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15014BC"/>
    <w:multiLevelType w:val="hybridMultilevel"/>
    <w:tmpl w:val="5E4C1D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5FB774E"/>
    <w:multiLevelType w:val="hybridMultilevel"/>
    <w:tmpl w:val="053AE078"/>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num w:numId="1">
    <w:abstractNumId w:val="13"/>
  </w:num>
  <w:num w:numId="2">
    <w:abstractNumId w:val="1"/>
  </w:num>
  <w:num w:numId="3">
    <w:abstractNumId w:val="9"/>
  </w:num>
  <w:num w:numId="4">
    <w:abstractNumId w:val="3"/>
  </w:num>
  <w:num w:numId="5">
    <w:abstractNumId w:val="12"/>
  </w:num>
  <w:num w:numId="6">
    <w:abstractNumId w:val="5"/>
  </w:num>
  <w:num w:numId="7">
    <w:abstractNumId w:val="4"/>
  </w:num>
  <w:num w:numId="8">
    <w:abstractNumId w:val="2"/>
  </w:num>
  <w:num w:numId="9">
    <w:abstractNumId w:val="6"/>
  </w:num>
  <w:num w:numId="10">
    <w:abstractNumId w:val="11"/>
  </w:num>
  <w:num w:numId="11">
    <w:abstractNumId w:val="8"/>
  </w:num>
  <w:num w:numId="12">
    <w:abstractNumId w:val="7"/>
  </w:num>
  <w:num w:numId="13">
    <w:abstractNumId w:val="0"/>
  </w:num>
  <w:num w:numId="14">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731"/>
    <w:rsid w:val="00070A6E"/>
    <w:rsid w:val="001B0619"/>
    <w:rsid w:val="004D15D2"/>
    <w:rsid w:val="00721EF9"/>
    <w:rsid w:val="007B4731"/>
    <w:rsid w:val="008F3FC6"/>
    <w:rsid w:val="00A01C2E"/>
    <w:rsid w:val="00A36649"/>
    <w:rsid w:val="00AA01DC"/>
    <w:rsid w:val="00EC59E7"/>
    <w:rsid w:val="00F06D5C"/>
    <w:rsid w:val="00F07019"/>
    <w:rsid w:val="0482C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2B17C"/>
  <w15:chartTrackingRefBased/>
  <w15:docId w15:val="{D5C132F2-8C53-4D10-BFE2-142DB9D5C8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B4731"/>
    <w:pPr>
      <w:spacing w:after="0" w:line="240" w:lineRule="auto"/>
    </w:pPr>
    <w:rPr>
      <w:rFonts w:ascii="Times" w:hAnsi="Times"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rsid w:val="007B4731"/>
    <w:pPr>
      <w:tabs>
        <w:tab w:val="center" w:pos="4153"/>
        <w:tab w:val="right" w:pos="8306"/>
      </w:tabs>
    </w:pPr>
  </w:style>
  <w:style w:type="character" w:styleId="FooterChar" w:customStyle="1">
    <w:name w:val="Footer Char"/>
    <w:basedOn w:val="DefaultParagraphFont"/>
    <w:link w:val="Footer"/>
    <w:rsid w:val="007B4731"/>
    <w:rPr>
      <w:rFonts w:ascii="Times" w:hAnsi="Times" w:eastAsia="Times New Roman" w:cs="Times New Roman"/>
      <w:sz w:val="24"/>
      <w:szCs w:val="20"/>
    </w:rPr>
  </w:style>
  <w:style w:type="paragraph" w:styleId="Header">
    <w:name w:val="header"/>
    <w:basedOn w:val="Normal"/>
    <w:link w:val="HeaderChar"/>
    <w:rsid w:val="007B4731"/>
    <w:pPr>
      <w:tabs>
        <w:tab w:val="center" w:pos="4819"/>
        <w:tab w:val="right" w:pos="9071"/>
      </w:tabs>
    </w:pPr>
  </w:style>
  <w:style w:type="character" w:styleId="HeaderChar" w:customStyle="1">
    <w:name w:val="Header Char"/>
    <w:basedOn w:val="DefaultParagraphFont"/>
    <w:link w:val="Header"/>
    <w:rsid w:val="007B4731"/>
    <w:rPr>
      <w:rFonts w:ascii="Times" w:hAnsi="Times" w:eastAsia="Times New Roman" w:cs="Times New Roman"/>
      <w:sz w:val="24"/>
      <w:szCs w:val="20"/>
    </w:rPr>
  </w:style>
  <w:style w:type="paragraph" w:styleId="ListParagraph">
    <w:name w:val="List Paragraph"/>
    <w:basedOn w:val="Normal"/>
    <w:uiPriority w:val="34"/>
    <w:qFormat/>
    <w:rsid w:val="007B4731"/>
    <w:pPr>
      <w:ind w:left="720"/>
      <w:contextualSpacing/>
    </w:pPr>
  </w:style>
  <w:style w:type="character" w:styleId="Hyperlink">
    <w:name w:val="Hyperlink"/>
    <w:basedOn w:val="DefaultParagraphFont"/>
    <w:uiPriority w:val="99"/>
    <w:unhideWhenUsed/>
    <w:rsid w:val="007B4731"/>
    <w:rPr>
      <w:color w:val="0563C1" w:themeColor="hyperlink"/>
      <w:u w:val="single"/>
    </w:rPr>
  </w:style>
  <w:style w:type="paragraph" w:styleId="NormalWeb">
    <w:name w:val="Normal (Web)"/>
    <w:basedOn w:val="Normal"/>
    <w:uiPriority w:val="99"/>
    <w:semiHidden/>
    <w:unhideWhenUsed/>
    <w:rsid w:val="007B4731"/>
    <w:pPr>
      <w:spacing w:before="100" w:beforeAutospacing="1" w:after="100" w:afterAutospacing="1"/>
    </w:pPr>
    <w:rPr>
      <w:rFonts w:ascii="Times New Roman" w:hAnsi="Times New Roman" w:eastAsiaTheme="minorEastAsia"/>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Bishop Auckland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Robson</dc:creator>
  <keywords/>
  <dc:description/>
  <lastModifiedBy>Paul Kellett</lastModifiedBy>
  <revision>4</revision>
  <dcterms:created xsi:type="dcterms:W3CDTF">2022-08-11T07:46:00.0000000Z</dcterms:created>
  <dcterms:modified xsi:type="dcterms:W3CDTF">2022-08-12T09:06:37.8107862Z</dcterms:modified>
</coreProperties>
</file>