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B1D" w:rsidRDefault="00FB5B1D" w14:paraId="7B107DD3" w14:textId="470D7F34"/>
    <w:p w:rsidRPr="00DC3EB7" w:rsidR="00DC3EB7" w:rsidP="00DC3EB7" w:rsidRDefault="00DC3EB7" w14:paraId="6BD5B84B" w14:textId="53CAB33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TERMS OF REFERENCE – </w:t>
      </w:r>
      <w:r w:rsidR="004222DA">
        <w:rPr>
          <w:rFonts w:ascii="Arial" w:hAnsi="Arial" w:cs="Arial"/>
          <w:b/>
          <w:bCs/>
          <w:sz w:val="28"/>
          <w:szCs w:val="28"/>
        </w:rPr>
        <w:t>SEARCH &amp; GOVERNANCE</w:t>
      </w:r>
      <w:r w:rsidR="00AA3CE7">
        <w:rPr>
          <w:rFonts w:ascii="Arial" w:hAnsi="Arial" w:cs="Arial"/>
          <w:b/>
          <w:bCs/>
          <w:sz w:val="28"/>
          <w:szCs w:val="28"/>
        </w:rPr>
        <w:t xml:space="preserve"> COMMITTEE</w:t>
      </w:r>
    </w:p>
    <w:p w:rsidR="00DC3EB7" w:rsidRDefault="00DC3EB7" w14:paraId="43FF3839" w14:textId="311CB07C"/>
    <w:p w:rsidR="00C3430E" w:rsidP="5414CD10" w:rsidRDefault="00DC3EB7" w14:paraId="1611F6D5" w14:textId="76B950B7">
      <w:pPr>
        <w:widowControl w:val="1"/>
        <w:autoSpaceDE/>
        <w:autoSpaceDN/>
        <w:spacing w:before="246" w:after="120" w:line="232" w:lineRule="auto"/>
        <w:ind w:right="851"/>
        <w:jc w:val="both"/>
        <w:rPr>
          <w:rFonts w:ascii="Arial" w:hAnsi="Arial" w:eastAsia="Times New Roman" w:cs="Arial"/>
          <w:b w:val="1"/>
          <w:bCs w:val="1"/>
          <w:sz w:val="24"/>
          <w:szCs w:val="24"/>
          <w:lang w:val="en-GB" w:eastAsia="en-GB"/>
        </w:rPr>
      </w:pPr>
      <w:r w:rsidRPr="5414CD10" w:rsidR="00DC3EB7">
        <w:rPr>
          <w:rFonts w:ascii="Arial" w:hAnsi="Arial" w:eastAsia="Times New Roman" w:cs="Arial"/>
          <w:sz w:val="24"/>
          <w:szCs w:val="24"/>
          <w:lang w:val="en-GB" w:eastAsia="en-GB"/>
        </w:rPr>
        <w:t xml:space="preserve">These </w:t>
      </w:r>
      <w:r w:rsidRPr="5414CD10" w:rsidR="16E82DCA">
        <w:rPr>
          <w:rFonts w:ascii="Arial" w:hAnsi="Arial" w:eastAsia="Times New Roman" w:cs="Arial"/>
          <w:sz w:val="24"/>
          <w:szCs w:val="24"/>
          <w:lang w:val="en-GB" w:eastAsia="en-GB"/>
        </w:rPr>
        <w:t xml:space="preserve">updated </w:t>
      </w:r>
      <w:r w:rsidRPr="5414CD10" w:rsidR="00DC3EB7">
        <w:rPr>
          <w:rFonts w:ascii="Arial" w:hAnsi="Arial" w:eastAsia="Times New Roman" w:cs="Arial"/>
          <w:sz w:val="24"/>
          <w:szCs w:val="24"/>
          <w:lang w:val="en-GB" w:eastAsia="en-GB"/>
        </w:rPr>
        <w:t xml:space="preserve">Terms of Reference were approved by the Corporation on </w:t>
      </w:r>
      <w:r w:rsidRPr="5414CD10" w:rsidR="4A6CD23F">
        <w:rPr>
          <w:rFonts w:ascii="Arial" w:hAnsi="Arial" w:eastAsia="Times New Roman" w:cs="Arial"/>
          <w:b w:val="1"/>
          <w:bCs w:val="1"/>
          <w:sz w:val="24"/>
          <w:szCs w:val="24"/>
          <w:lang w:val="en-GB" w:eastAsia="en-GB"/>
        </w:rPr>
        <w:t>26 November 2025</w:t>
      </w:r>
    </w:p>
    <w:p w:rsidRPr="00660C5D" w:rsidR="009F751D" w:rsidP="009F751D" w:rsidRDefault="009F751D" w14:paraId="3F25A12A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21A48F11" w14:textId="77777777">
      <w:pPr>
        <w:widowControl/>
        <w:numPr>
          <w:ilvl w:val="1"/>
          <w:numId w:val="7"/>
        </w:numPr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  <w:r w:rsidRPr="00660C5D">
        <w:rPr>
          <w:rFonts w:ascii="Arial" w:hAnsi="Arial" w:eastAsia="Times New Roman" w:cs="Arial"/>
          <w:sz w:val="24"/>
          <w:szCs w:val="24"/>
          <w:lang w:val="en-GB" w:eastAsia="en-GB"/>
        </w:rPr>
        <w:t>To meet at least once in every term.</w:t>
      </w:r>
      <w:r w:rsidRPr="00660C5D">
        <w:rPr>
          <w:rFonts w:ascii="Arial" w:hAnsi="Arial" w:eastAsia="Times New Roman" w:cs="Arial"/>
          <w:w w:val="110"/>
          <w:sz w:val="24"/>
          <w:szCs w:val="24"/>
          <w:lang w:val="en-GB" w:eastAsia="en-GB"/>
        </w:rPr>
        <w:t xml:space="preserve"> </w:t>
      </w:r>
      <w:r w:rsidRPr="00660C5D">
        <w:rPr>
          <w:rFonts w:ascii="Arial" w:hAnsi="Arial" w:eastAsia="Times New Roman" w:cs="Arial"/>
          <w:sz w:val="24"/>
          <w:szCs w:val="24"/>
          <w:lang w:val="en-GB" w:eastAsia="en-GB"/>
        </w:rPr>
        <w:t>Additional meetings may be called as necessary in agreement with the Chair.</w:t>
      </w:r>
    </w:p>
    <w:p w:rsidRPr="00660C5D" w:rsidR="009F751D" w:rsidP="009F751D" w:rsidRDefault="009F751D" w14:paraId="41114B9A" w14:textId="77777777">
      <w:pPr>
        <w:widowControl/>
        <w:autoSpaceDE/>
        <w:autoSpaceDN/>
        <w:ind w:left="1440"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</w:p>
    <w:p w:rsidRPr="00660C5D" w:rsidR="009F751D" w:rsidP="009F751D" w:rsidRDefault="009F751D" w14:paraId="261A9CDD" w14:textId="253F3FF7">
      <w:pPr>
        <w:widowControl w:val="1"/>
        <w:numPr>
          <w:ilvl w:val="1"/>
          <w:numId w:val="7"/>
        </w:numPr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  <w:r w:rsidRPr="5414CD10" w:rsidR="5C709250">
        <w:rPr>
          <w:rFonts w:ascii="Arial" w:hAnsi="Arial" w:eastAsia="Times New Roman" w:cs="Arial"/>
          <w:sz w:val="24"/>
          <w:szCs w:val="24"/>
          <w:lang w:val="en-GB" w:eastAsia="en-GB"/>
        </w:rPr>
        <w:t>The Audit Committee chair</w:t>
      </w:r>
      <w:r w:rsidRPr="5414CD10" w:rsidR="5C709250">
        <w:rPr>
          <w:rFonts w:ascii="Arial" w:hAnsi="Arial" w:eastAsia="Times New Roman" w:cs="Arial"/>
          <w:sz w:val="24"/>
          <w:szCs w:val="24"/>
          <w:lang w:val="en-GB" w:eastAsia="en-GB"/>
        </w:rPr>
        <w:t>, as a member of th</w:t>
      </w:r>
      <w:r w:rsidRPr="5414CD10" w:rsidR="1D7A6D59">
        <w:rPr>
          <w:rFonts w:ascii="Arial" w:hAnsi="Arial" w:eastAsia="Times New Roman" w:cs="Arial"/>
          <w:sz w:val="24"/>
          <w:szCs w:val="24"/>
          <w:lang w:val="en-GB" w:eastAsia="en-GB"/>
        </w:rPr>
        <w:t>is</w:t>
      </w:r>
      <w:r w:rsidRPr="5414CD10" w:rsidR="5C709250">
        <w:rPr>
          <w:rFonts w:ascii="Arial" w:hAnsi="Arial" w:eastAsia="Times New Roman" w:cs="Arial"/>
          <w:sz w:val="24"/>
          <w:szCs w:val="24"/>
          <w:lang w:val="en-GB" w:eastAsia="en-GB"/>
        </w:rPr>
        <w:t xml:space="preserve"> committee, may </w:t>
      </w:r>
      <w:r w:rsidRPr="5414CD10" w:rsidR="5C709250">
        <w:rPr>
          <w:rFonts w:ascii="Arial" w:hAnsi="Arial" w:eastAsia="Times New Roman" w:cs="Arial"/>
          <w:sz w:val="24"/>
          <w:szCs w:val="24"/>
          <w:lang w:val="en-GB" w:eastAsia="en-GB"/>
        </w:rPr>
        <w:t>delegate</w:t>
      </w:r>
      <w:r w:rsidRPr="5414CD10" w:rsidR="61EBAC3B">
        <w:rPr>
          <w:rFonts w:ascii="Arial" w:hAnsi="Arial" w:eastAsia="Times New Roman" w:cs="Arial"/>
          <w:sz w:val="24"/>
          <w:szCs w:val="24"/>
          <w:lang w:val="en-GB" w:eastAsia="en-GB"/>
        </w:rPr>
        <w:t xml:space="preserve"> authority to other members </w:t>
      </w:r>
      <w:r w:rsidRPr="5414CD10" w:rsidR="4BD60FAE">
        <w:rPr>
          <w:rFonts w:ascii="Arial" w:hAnsi="Arial" w:eastAsia="Times New Roman" w:cs="Arial"/>
          <w:sz w:val="24"/>
          <w:szCs w:val="24"/>
          <w:lang w:val="en-GB" w:eastAsia="en-GB"/>
        </w:rPr>
        <w:t>of the committee</w:t>
      </w:r>
      <w:r w:rsidRPr="5414CD10" w:rsidR="749DC238">
        <w:rPr>
          <w:rFonts w:ascii="Arial" w:hAnsi="Arial" w:eastAsia="Times New Roman" w:cs="Arial"/>
          <w:sz w:val="24"/>
          <w:szCs w:val="24"/>
          <w:lang w:val="en-GB" w:eastAsia="en-GB"/>
        </w:rPr>
        <w:t xml:space="preserve"> in their absence</w:t>
      </w:r>
      <w:r w:rsidRPr="5414CD10" w:rsidR="4BD60FAE">
        <w:rPr>
          <w:rFonts w:ascii="Arial" w:hAnsi="Arial" w:eastAsia="Times New Roman" w:cs="Arial"/>
          <w:sz w:val="24"/>
          <w:szCs w:val="24"/>
          <w:lang w:val="en-GB" w:eastAsia="en-GB"/>
        </w:rPr>
        <w:t>.</w:t>
      </w:r>
    </w:p>
    <w:p w:rsidRPr="00660C5D" w:rsidR="009F751D" w:rsidP="5414CD10" w:rsidRDefault="009F751D" w14:paraId="79F50F55" w14:textId="45CF642C">
      <w:pPr>
        <w:widowControl w:val="1"/>
        <w:autoSpaceDE/>
        <w:autoSpaceDN/>
        <w:ind w:left="1440"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</w:p>
    <w:p w:rsidRPr="00660C5D" w:rsidR="009F751D" w:rsidP="009F751D" w:rsidRDefault="009F751D" w14:paraId="4F8E3746" w14:textId="645FCDE4">
      <w:pPr>
        <w:widowControl w:val="1"/>
        <w:numPr>
          <w:ilvl w:val="1"/>
          <w:numId w:val="7"/>
        </w:numPr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  <w:r w:rsidRPr="5414CD10" w:rsidR="009F751D">
        <w:rPr>
          <w:rFonts w:ascii="Arial" w:hAnsi="Arial" w:eastAsia="Times New Roman" w:cs="Arial"/>
          <w:sz w:val="24"/>
          <w:szCs w:val="24"/>
          <w:lang w:val="en-GB" w:eastAsia="en-GB"/>
        </w:rPr>
        <w:t>To advise on the appointment of new members of the Corporation and such matters relating to membership as the Corporation may remit to them.</w:t>
      </w:r>
    </w:p>
    <w:p w:rsidRPr="00660C5D" w:rsidR="009F751D" w:rsidP="009F751D" w:rsidRDefault="009F751D" w14:paraId="1DEB5A97" w14:textId="77777777">
      <w:pPr>
        <w:widowControl/>
        <w:autoSpaceDE/>
        <w:autoSpaceDN/>
        <w:ind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68FF0462" w14:textId="77777777">
      <w:pPr>
        <w:widowControl/>
        <w:numPr>
          <w:ilvl w:val="1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To make recommendations to the Board on the reappointment of existing members of the Corporation for a second term unless extraordinary circumstances apply that require further extension beyond a second term.</w:t>
      </w:r>
    </w:p>
    <w:p w:rsidRPr="00660C5D" w:rsidR="009F751D" w:rsidP="009F751D" w:rsidRDefault="009F751D" w14:paraId="1A57FFEA" w14:textId="77777777">
      <w:pPr>
        <w:widowControl/>
        <w:autoSpaceDE/>
        <w:autoSpaceDN/>
        <w:ind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3D018575" w14:textId="77777777">
      <w:pPr>
        <w:widowControl/>
        <w:numPr>
          <w:ilvl w:val="1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To make recommendations to the Board arising from the Committee’s investigation of a complaint against any member(s) of the Corporation.</w:t>
      </w:r>
    </w:p>
    <w:p w:rsidRPr="00660C5D" w:rsidR="009F751D" w:rsidP="009F751D" w:rsidRDefault="009F751D" w14:paraId="7E699DFC" w14:textId="77777777">
      <w:pPr>
        <w:widowControl/>
        <w:autoSpaceDE/>
        <w:autoSpaceDN/>
        <w:ind w:left="36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34DECD80" w14:textId="77777777">
      <w:pPr>
        <w:widowControl/>
        <w:numPr>
          <w:ilvl w:val="1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If a member under investigation is a member of the Committee, they shall not be called to attend the meeting except to answer questions of the Committee in relation to the complaint.</w:t>
      </w:r>
    </w:p>
    <w:p w:rsidRPr="00660C5D" w:rsidR="009F751D" w:rsidP="009F751D" w:rsidRDefault="009F751D" w14:paraId="627E7234" w14:textId="77777777">
      <w:pPr>
        <w:widowControl/>
        <w:autoSpaceDE/>
        <w:autoSpaceDN/>
        <w:ind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27F01267" w14:textId="77777777">
      <w:pPr>
        <w:widowControl/>
        <w:numPr>
          <w:ilvl w:val="1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Any member attending such an investigation as the person under investigation may be accompanied.</w:t>
      </w:r>
    </w:p>
    <w:p w:rsidRPr="00660C5D" w:rsidR="009F751D" w:rsidP="009F751D" w:rsidRDefault="009F751D" w14:paraId="3FFEC745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2C2F7158" w14:textId="77777777">
      <w:pPr>
        <w:widowControl/>
        <w:numPr>
          <w:ilvl w:val="1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To review annually the Corporation’s decision-making process and to recommend changes to the Annual Meeting of the Corporation.</w:t>
      </w:r>
    </w:p>
    <w:p w:rsidRPr="00660C5D" w:rsidR="009F751D" w:rsidP="009F751D" w:rsidRDefault="009F751D" w14:paraId="331BF730" w14:textId="77777777">
      <w:pPr>
        <w:widowControl/>
        <w:autoSpaceDE/>
        <w:autoSpaceDN/>
        <w:ind w:right="851" w:hanging="720"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</w:p>
    <w:p w:rsidRPr="00660C5D" w:rsidR="009F751D" w:rsidP="009F751D" w:rsidRDefault="009F751D" w14:paraId="52E6CB72" w14:textId="77777777">
      <w:pPr>
        <w:widowControl/>
        <w:numPr>
          <w:ilvl w:val="1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To consider and advise the Board on Good Governance issues, for example:</w:t>
      </w:r>
    </w:p>
    <w:p w:rsidRPr="00660C5D" w:rsidR="009F751D" w:rsidP="009F751D" w:rsidRDefault="009F751D" w14:paraId="7B17BA8A" w14:textId="77777777">
      <w:pPr>
        <w:widowControl/>
        <w:autoSpaceDE/>
        <w:autoSpaceDN/>
        <w:ind w:left="720"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585C3013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color w:val="000000"/>
          <w:sz w:val="24"/>
          <w:szCs w:val="24"/>
          <w:lang w:val="en-GB" w:eastAsia="en-GB"/>
        </w:rPr>
        <w:t>Board Member Attendance;</w:t>
      </w:r>
    </w:p>
    <w:p w:rsidRPr="00660C5D" w:rsidR="009F751D" w:rsidP="009F751D" w:rsidRDefault="009F751D" w14:paraId="63AD3120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Board Member skills audit;</w:t>
      </w:r>
    </w:p>
    <w:p w:rsidRPr="00660C5D" w:rsidR="009F751D" w:rsidP="009F751D" w:rsidRDefault="009F751D" w14:paraId="06428BDE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Board training requirements;</w:t>
      </w:r>
    </w:p>
    <w:p w:rsidRPr="00660C5D" w:rsidR="009F751D" w:rsidP="009F751D" w:rsidRDefault="009F751D" w14:paraId="41FC8510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Monitor Equality &amp; Diversity matters relating to the composition of the Board;</w:t>
      </w:r>
    </w:p>
    <w:p w:rsidRPr="00660C5D" w:rsidR="009F751D" w:rsidP="009F751D" w:rsidRDefault="009F751D" w14:paraId="0F89803F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Monitor change forecasts to Board composition and plan for succession;</w:t>
      </w:r>
    </w:p>
    <w:p w:rsidRPr="00660C5D" w:rsidR="009F751D" w:rsidP="009F751D" w:rsidRDefault="009F751D" w14:paraId="2909A4AA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Annual Member Audit and Board Member eligibility;</w:t>
      </w:r>
    </w:p>
    <w:p w:rsidRPr="00660C5D" w:rsidR="009F751D" w:rsidP="009F751D" w:rsidRDefault="009F751D" w14:paraId="71FED4F0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Governor essential training to meet regulatory requirements;</w:t>
      </w:r>
    </w:p>
    <w:p w:rsidRPr="00660C5D" w:rsidR="009F751D" w:rsidP="009F751D" w:rsidRDefault="009F751D" w14:paraId="583BEA74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lastRenderedPageBreak/>
        <w:t xml:space="preserve">Review of the Instrument &amp; Articles and </w:t>
      </w:r>
      <w:r>
        <w:rPr>
          <w:rFonts w:ascii="Arial" w:hAnsi="Arial" w:eastAsia="Times New Roman" w:cs="Arial"/>
          <w:sz w:val="24"/>
          <w:szCs w:val="24"/>
          <w:lang w:val="en-GB"/>
        </w:rPr>
        <w:t>Terms of Reference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>;</w:t>
      </w:r>
    </w:p>
    <w:p w:rsidRPr="00660C5D" w:rsidR="009F751D" w:rsidP="009F751D" w:rsidRDefault="009F751D" w14:paraId="0D9E5A4E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Establishment of review Corporate Governance SAR and improvement plan progress;</w:t>
      </w:r>
    </w:p>
    <w:p w:rsidRPr="00660C5D" w:rsidR="009F751D" w:rsidP="009F751D" w:rsidRDefault="009F751D" w14:paraId="0EFB26F9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Compliance with the </w:t>
      </w:r>
      <w:r>
        <w:rPr>
          <w:rFonts w:ascii="Arial" w:hAnsi="Arial" w:eastAsia="Times New Roman" w:cs="Arial"/>
          <w:sz w:val="24"/>
          <w:szCs w:val="24"/>
          <w:lang w:val="en-GB"/>
        </w:rPr>
        <w:t>Association of Colleges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 Code of Good Governance for English </w:t>
      </w:r>
      <w:r>
        <w:rPr>
          <w:rFonts w:ascii="Arial" w:hAnsi="Arial" w:eastAsia="Times New Roman" w:cs="Arial"/>
          <w:sz w:val="24"/>
          <w:szCs w:val="24"/>
          <w:lang w:val="en-GB"/>
        </w:rPr>
        <w:t>Colleges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 or successor guidance;</w:t>
      </w:r>
    </w:p>
    <w:p w:rsidRPr="00660C5D" w:rsidR="009F751D" w:rsidP="009F751D" w:rsidRDefault="009F751D" w14:paraId="5412E09E" w14:textId="77777777">
      <w:pPr>
        <w:widowControl/>
        <w:numPr>
          <w:ilvl w:val="2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Review Group structure;</w:t>
      </w:r>
    </w:p>
    <w:p w:rsidRPr="00660C5D" w:rsidR="009F751D" w:rsidP="5414CD10" w:rsidRDefault="009F751D" w14:paraId="733FF625" w14:textId="15EA1890">
      <w:pPr>
        <w:widowControl w:val="1"/>
        <w:numPr>
          <w:ilvl w:val="2"/>
          <w:numId w:val="7"/>
        </w:numPr>
        <w:autoSpaceDE/>
        <w:autoSpaceDN/>
        <w:spacing/>
        <w:ind w:right="851"/>
        <w:contextualSpacing w:val="1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5414CD10" w:rsidR="009F751D">
        <w:rPr>
          <w:rFonts w:ascii="Arial" w:hAnsi="Arial" w:eastAsia="Times New Roman" w:cs="Arial"/>
          <w:sz w:val="24"/>
          <w:szCs w:val="24"/>
          <w:lang w:val="en-GB"/>
        </w:rPr>
        <w:t>Monitor student engagement</w:t>
      </w:r>
      <w:r w:rsidRPr="5414CD10" w:rsidR="6A912F10">
        <w:rPr>
          <w:rFonts w:ascii="Arial" w:hAnsi="Arial" w:eastAsia="Times New Roman" w:cs="Arial"/>
          <w:sz w:val="24"/>
          <w:szCs w:val="24"/>
          <w:lang w:val="en-GB"/>
        </w:rPr>
        <w:t>;</w:t>
      </w:r>
    </w:p>
    <w:p w:rsidR="6A912F10" w:rsidP="5414CD10" w:rsidRDefault="6A912F10" w14:paraId="663E3DDC" w14:textId="46D0EA17">
      <w:pPr>
        <w:widowControl w:val="1"/>
        <w:numPr>
          <w:ilvl w:val="2"/>
          <w:numId w:val="7"/>
        </w:numPr>
        <w:spacing/>
        <w:ind w:right="851"/>
        <w:contextualSpacing w:val="1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5414CD10" w:rsidR="6A912F10">
        <w:rPr>
          <w:rFonts w:ascii="Arial" w:hAnsi="Arial" w:eastAsia="Times New Roman" w:cs="Arial"/>
          <w:sz w:val="24"/>
          <w:szCs w:val="24"/>
          <w:lang w:val="en-GB"/>
        </w:rPr>
        <w:t xml:space="preserve">Review Self Assessment report. </w:t>
      </w:r>
    </w:p>
    <w:p w:rsidRPr="00660C5D" w:rsidR="009F751D" w:rsidP="009F751D" w:rsidRDefault="009F751D" w14:paraId="77D2E718" w14:textId="77777777">
      <w:pPr>
        <w:widowControl/>
        <w:autoSpaceDE/>
        <w:autoSpaceDN/>
        <w:ind w:left="36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70F87515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06B0A017" w14:textId="77777777">
      <w:pPr>
        <w:widowControl/>
        <w:numPr>
          <w:ilvl w:val="1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Membership (3 - 5)</w:t>
      </w:r>
    </w:p>
    <w:p w:rsidRPr="00660C5D" w:rsidR="009F751D" w:rsidP="009F751D" w:rsidRDefault="009F751D" w14:paraId="40FA56C4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5EDF70D2" w14:textId="77777777">
      <w:pPr>
        <w:widowControl/>
        <w:autoSpaceDE/>
        <w:autoSpaceDN/>
        <w:ind w:left="108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The Chair of the Board together with the Chair of Audit and the Chief Executive.</w:t>
      </w:r>
    </w:p>
    <w:p w:rsidRPr="00660C5D" w:rsidR="009F751D" w:rsidP="009F751D" w:rsidRDefault="009F751D" w14:paraId="3CF81D67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158CCE97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55DE25FC" w14:textId="77777777">
      <w:pPr>
        <w:widowControl/>
        <w:numPr>
          <w:ilvl w:val="1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Quorum:</w:t>
      </w:r>
    </w:p>
    <w:p w:rsidRPr="00660C5D" w:rsidR="009F751D" w:rsidP="009F751D" w:rsidRDefault="009F751D" w14:paraId="4664180D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08FB8CF5" w14:textId="7D04A68D">
      <w:pPr>
        <w:widowControl w:val="1"/>
        <w:autoSpaceDE/>
        <w:autoSpaceDN/>
        <w:ind w:left="360" w:right="851" w:firstLine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6FF8B86F" w:rsidR="62DA9EA4">
        <w:rPr>
          <w:rFonts w:ascii="Arial" w:hAnsi="Arial" w:eastAsia="Times New Roman" w:cs="Arial"/>
          <w:sz w:val="24"/>
          <w:szCs w:val="24"/>
          <w:lang w:val="en-GB"/>
        </w:rPr>
        <w:t>Three</w:t>
      </w:r>
    </w:p>
    <w:p w:rsidRPr="00660C5D" w:rsidR="009F751D" w:rsidP="009F751D" w:rsidRDefault="009F751D" w14:paraId="355B4B80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0A6C45B2" w14:textId="77777777">
      <w:pPr>
        <w:widowControl/>
        <w:numPr>
          <w:ilvl w:val="1"/>
          <w:numId w:val="7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Tenure:</w:t>
      </w:r>
    </w:p>
    <w:p w:rsidRPr="00660C5D" w:rsidR="009F751D" w:rsidP="009F751D" w:rsidRDefault="009F751D" w14:paraId="76BA691F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="009F751D" w:rsidP="009F751D" w:rsidRDefault="009F751D" w14:paraId="685FB196" w14:textId="77777777">
      <w:pPr>
        <w:widowControl w:val="1"/>
        <w:autoSpaceDE/>
        <w:autoSpaceDN/>
        <w:ind w:left="36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5414CD10" w:rsidR="009F751D">
        <w:rPr>
          <w:rFonts w:ascii="Arial" w:hAnsi="Arial" w:eastAsia="Times New Roman" w:cs="Arial"/>
          <w:sz w:val="24"/>
          <w:szCs w:val="24"/>
          <w:lang w:val="en-GB"/>
        </w:rPr>
        <w:t>T</w:t>
      </w:r>
      <w:r w:rsidRPr="5414CD10" w:rsidR="009F751D">
        <w:rPr>
          <w:rFonts w:ascii="Arial" w:hAnsi="Arial" w:eastAsia="Times New Roman" w:cs="Arial"/>
          <w:sz w:val="24"/>
          <w:szCs w:val="24"/>
          <w:lang w:val="en-GB"/>
        </w:rPr>
        <w:t xml:space="preserve">he term of role of Committee Chairs and Members to be four years or the end of their term of office as </w:t>
      </w:r>
      <w:r w:rsidRPr="5414CD10" w:rsidR="009F751D">
        <w:rPr>
          <w:rFonts w:ascii="Arial" w:hAnsi="Arial" w:eastAsia="Times New Roman" w:cs="Arial"/>
          <w:sz w:val="24"/>
          <w:szCs w:val="24"/>
          <w:lang w:val="en-GB"/>
        </w:rPr>
        <w:t>Board Member</w:t>
      </w:r>
      <w:r w:rsidRPr="5414CD10" w:rsidR="009F751D">
        <w:rPr>
          <w:rFonts w:ascii="Arial" w:hAnsi="Arial" w:eastAsia="Times New Roman" w:cs="Arial"/>
          <w:sz w:val="24"/>
          <w:szCs w:val="24"/>
          <w:lang w:val="en-GB"/>
        </w:rPr>
        <w:t>.</w:t>
      </w:r>
    </w:p>
    <w:p w:rsidR="5414CD10" w:rsidP="5414CD10" w:rsidRDefault="5414CD10" w14:paraId="64421C51" w14:textId="1DC33920">
      <w:pPr>
        <w:widowControl w:val="1"/>
        <w:ind w:left="36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="5414CD10" w:rsidP="5414CD10" w:rsidRDefault="5414CD10" w14:paraId="66A15394" w14:textId="10881E93">
      <w:pPr>
        <w:widowControl w:val="1"/>
        <w:ind w:left="36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="009F751D" w:rsidP="009F751D" w:rsidRDefault="009F751D" w14:paraId="3A2CB3EA" w14:textId="77777777">
      <w:pPr>
        <w:widowControl/>
        <w:autoSpaceDE/>
        <w:autoSpaceDN/>
        <w:ind w:left="36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9F751D" w:rsidP="009F751D" w:rsidRDefault="009F751D" w14:paraId="5FFEEB7A" w14:textId="77777777">
      <w:pPr>
        <w:widowControl/>
        <w:autoSpaceDE/>
        <w:autoSpaceDN/>
        <w:ind w:left="360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="004222DA" w:rsidP="004222DA" w:rsidRDefault="004222DA" w14:paraId="03EC27DE" w14:textId="77777777">
      <w:pPr>
        <w:widowControl/>
        <w:autoSpaceDE/>
        <w:autoSpaceDN/>
        <w:spacing w:before="246" w:after="120" w:line="232" w:lineRule="auto"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</w:p>
    <w:p w:rsidR="004222DA" w:rsidP="004222DA" w:rsidRDefault="004222DA" w14:paraId="560C1A4D" w14:textId="77777777">
      <w:pPr>
        <w:widowControl/>
        <w:autoSpaceDE/>
        <w:autoSpaceDN/>
        <w:spacing w:before="246" w:after="120" w:line="232" w:lineRule="auto"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</w:p>
    <w:p w:rsidRPr="00660C5D" w:rsidR="00C3430E" w:rsidP="00DC3EB7" w:rsidRDefault="00C3430E" w14:paraId="3BCE40E0" w14:textId="77777777">
      <w:pPr>
        <w:widowControl/>
        <w:autoSpaceDE/>
        <w:autoSpaceDN/>
        <w:spacing w:before="246" w:after="120" w:line="232" w:lineRule="auto"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</w:p>
    <w:sectPr w:rsidRPr="00660C5D" w:rsidR="00C3430E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0FF0" w:rsidP="00DC3EB7" w:rsidRDefault="00300FF0" w14:paraId="232AB757" w14:textId="77777777">
      <w:r>
        <w:separator/>
      </w:r>
    </w:p>
  </w:endnote>
  <w:endnote w:type="continuationSeparator" w:id="0">
    <w:p w:rsidR="00300FF0" w:rsidP="00DC3EB7" w:rsidRDefault="00300FF0" w14:paraId="74B4A8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0FF0" w:rsidP="00DC3EB7" w:rsidRDefault="00300FF0" w14:paraId="19F5B570" w14:textId="77777777">
      <w:r>
        <w:separator/>
      </w:r>
    </w:p>
  </w:footnote>
  <w:footnote w:type="continuationSeparator" w:id="0">
    <w:p w:rsidR="00300FF0" w:rsidP="00DC3EB7" w:rsidRDefault="00300FF0" w14:paraId="2C71DB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02"/>
      <w:gridCol w:w="5506"/>
      <w:gridCol w:w="1508"/>
    </w:tblGrid>
    <w:tr w:rsidR="00DC3EB7" w:rsidTr="00DC3EB7" w14:paraId="741DAB05" w14:textId="77777777">
      <w:tc>
        <w:tcPr>
          <w:tcW w:w="2002" w:type="dxa"/>
        </w:tcPr>
        <w:p w:rsidR="00DC3EB7" w:rsidP="00DC3EB7" w:rsidRDefault="00DC3EB7" w14:paraId="6EFE071F" w14:textId="2233A470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C84E3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D808CB" wp14:editId="705E4E2A">
                <wp:simplePos x="0" y="0"/>
                <wp:positionH relativeFrom="margin">
                  <wp:posOffset>-51435</wp:posOffset>
                </wp:positionH>
                <wp:positionV relativeFrom="paragraph">
                  <wp:posOffset>28575</wp:posOffset>
                </wp:positionV>
                <wp:extent cx="1134110" cy="599419"/>
                <wp:effectExtent l="0" t="0" r="0" b="0"/>
                <wp:wrapSquare wrapText="bothSides"/>
                <wp:docPr id="35" name="Picture 35" descr="C:\Users\katie.lisle\AppData\Local\Microsoft\Windows\Temporary Internet Files\Content.Outlook\K1F98KHA\SWD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tie.lisle\AppData\Local\Microsoft\Windows\Temporary Internet Files\Content.Outlook\K1F98KHA\SWD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10" cy="599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6" w:type="dxa"/>
        </w:tcPr>
        <w:p w:rsidR="00DC3EB7" w:rsidP="00DC3EB7" w:rsidRDefault="00DC3EB7" w14:paraId="76CE5857" w14:textId="77777777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</w:p>
        <w:p w:rsidR="00DC3EB7" w:rsidP="00DC3EB7" w:rsidRDefault="00DC3EB7" w14:paraId="489923B2" w14:textId="3810C7D0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BISHOP AUCKLAND COLLEGE GROUP</w:t>
          </w:r>
        </w:p>
        <w:p w:rsidR="00DC3EB7" w:rsidP="00DC3EB7" w:rsidRDefault="00DC3EB7" w14:paraId="35FB3C3B" w14:textId="77777777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CORPORATE BOARD</w:t>
          </w:r>
        </w:p>
        <w:p w:rsidR="00DC3EB7" w:rsidP="00DC3EB7" w:rsidRDefault="00DC3EB7" w14:paraId="6292844C" w14:textId="77777777">
          <w:pPr>
            <w:pStyle w:val="Header"/>
            <w:jc w:val="right"/>
            <w:rPr>
              <w:rFonts w:ascii="Arial" w:hAnsi="Arial" w:cs="Arial"/>
              <w:noProof/>
              <w:sz w:val="28"/>
              <w:szCs w:val="28"/>
            </w:rPr>
          </w:pPr>
        </w:p>
      </w:tc>
      <w:tc>
        <w:tcPr>
          <w:tcW w:w="1508" w:type="dxa"/>
        </w:tcPr>
        <w:p w:rsidR="00DC3EB7" w:rsidP="00DC3EB7" w:rsidRDefault="00DC3EB7" w14:paraId="22641245" w14:textId="2B9A8950">
          <w:pPr>
            <w:pStyle w:val="Header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0C471F77" wp14:editId="1F8EDAEB">
                <wp:extent cx="666750" cy="676910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C3EB7" w:rsidP="00DC3EB7" w:rsidRDefault="00DC3EB7" w14:paraId="78DFBECC" w14:textId="7B834033">
    <w:pPr>
      <w:pStyle w:val="Header"/>
      <w:jc w:val="center"/>
    </w:pPr>
    <w:r>
      <w:rPr>
        <w:noProof/>
      </w:rPr>
      <w:drawing>
        <wp:inline distT="0" distB="0" distL="0" distR="0" wp14:anchorId="6A4F544B" wp14:editId="1E3C9FE7">
          <wp:extent cx="5878798" cy="78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951" cy="1025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A4"/>
    <w:multiLevelType w:val="hybridMultilevel"/>
    <w:tmpl w:val="75722C00"/>
    <w:lvl w:ilvl="0" w:tplc="7C24E70A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E061D7"/>
    <w:multiLevelType w:val="hybridMultilevel"/>
    <w:tmpl w:val="72E8BE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2AC93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666B0"/>
    <w:multiLevelType w:val="hybridMultilevel"/>
    <w:tmpl w:val="92F0A63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CD431B"/>
    <w:multiLevelType w:val="hybridMultilevel"/>
    <w:tmpl w:val="361AF4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E0524"/>
    <w:multiLevelType w:val="hybridMultilevel"/>
    <w:tmpl w:val="A77E382E"/>
    <w:lvl w:ilvl="0" w:tplc="0809000F">
      <w:start w:val="1"/>
      <w:numFmt w:val="decimal"/>
      <w:lvlText w:val="%1."/>
      <w:lvlJc w:val="left"/>
      <w:pPr>
        <w:ind w:left="-36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9">
      <w:start w:val="1"/>
      <w:numFmt w:val="lowerLetter"/>
      <w:lvlText w:val="%3."/>
      <w:lvlJc w:val="lef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73543279"/>
    <w:multiLevelType w:val="hybridMultilevel"/>
    <w:tmpl w:val="6038A7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C21B0"/>
    <w:multiLevelType w:val="hybridMultilevel"/>
    <w:tmpl w:val="E33646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B7"/>
    <w:rsid w:val="00300FF0"/>
    <w:rsid w:val="004222DA"/>
    <w:rsid w:val="00536A97"/>
    <w:rsid w:val="006047F0"/>
    <w:rsid w:val="00824816"/>
    <w:rsid w:val="00874124"/>
    <w:rsid w:val="00931BA6"/>
    <w:rsid w:val="009F751D"/>
    <w:rsid w:val="00AA3CE7"/>
    <w:rsid w:val="00C3430E"/>
    <w:rsid w:val="00DC3EB7"/>
    <w:rsid w:val="00EF5CA5"/>
    <w:rsid w:val="00FB5B1D"/>
    <w:rsid w:val="040844C4"/>
    <w:rsid w:val="0D040AAB"/>
    <w:rsid w:val="16E82DCA"/>
    <w:rsid w:val="1D7A6D59"/>
    <w:rsid w:val="2784611A"/>
    <w:rsid w:val="2B3717D7"/>
    <w:rsid w:val="2F9EAFC5"/>
    <w:rsid w:val="44D759EF"/>
    <w:rsid w:val="4672C1B3"/>
    <w:rsid w:val="4A6CD23F"/>
    <w:rsid w:val="4BD60FAE"/>
    <w:rsid w:val="5414CD10"/>
    <w:rsid w:val="5C709250"/>
    <w:rsid w:val="61EBAC3B"/>
    <w:rsid w:val="62DA9EA4"/>
    <w:rsid w:val="62F87F32"/>
    <w:rsid w:val="6A3A4027"/>
    <w:rsid w:val="6A912F10"/>
    <w:rsid w:val="6D3BDB62"/>
    <w:rsid w:val="6FF8B86F"/>
    <w:rsid w:val="7214F365"/>
    <w:rsid w:val="749DC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5D119"/>
  <w15:chartTrackingRefBased/>
  <w15:docId w15:val="{2551682E-74C3-41B7-8427-A1AA345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3EB7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3EB7"/>
    <w:pPr>
      <w:spacing w:before="180"/>
      <w:ind w:left="919" w:hanging="361"/>
    </w:pPr>
  </w:style>
  <w:style w:type="paragraph" w:styleId="Header">
    <w:name w:val="header"/>
    <w:basedOn w:val="Normal"/>
    <w:link w:val="HeaderChar"/>
    <w:uiPriority w:val="99"/>
    <w:unhideWhenUsed/>
    <w:rsid w:val="00DC3EB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3EB7"/>
    <w:rPr>
      <w:rFonts w:ascii="Calibri" w:hAnsi="Calibri" w:eastAsia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3EB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3EB7"/>
    <w:rPr>
      <w:rFonts w:ascii="Calibri" w:hAnsi="Calibri" w:eastAsia="Calibri" w:cs="Calibri"/>
      <w:lang w:val="en-US"/>
    </w:rPr>
  </w:style>
  <w:style w:type="table" w:styleId="TableGrid">
    <w:name w:val="Table Grid"/>
    <w:basedOn w:val="TableNormal"/>
    <w:uiPriority w:val="39"/>
    <w:rsid w:val="00DC3E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 Robinson-Ruddock</dc:creator>
  <keywords/>
  <dc:description/>
  <lastModifiedBy>Marie Nigrelli</lastModifiedBy>
  <revision>6</revision>
  <dcterms:created xsi:type="dcterms:W3CDTF">2024-08-20T12:41:00.0000000Z</dcterms:created>
  <dcterms:modified xsi:type="dcterms:W3CDTF">2026-02-09T15:01:11.9734968Z</dcterms:modified>
</coreProperties>
</file>